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678F2" w14:textId="119C20DF" w:rsidR="00F036B2" w:rsidRDefault="007E6FD3">
      <w:pPr>
        <w:pStyle w:val="CRCoverPage"/>
        <w:tabs>
          <w:tab w:val="right" w:pos="9639"/>
        </w:tabs>
        <w:spacing w:after="0"/>
        <w:rPr>
          <w:b/>
          <w:i/>
          <w:sz w:val="28"/>
        </w:rPr>
      </w:pPr>
      <w:r>
        <w:rPr>
          <w:b/>
          <w:sz w:val="24"/>
        </w:rPr>
        <w:t>3GPP TSG-RAN WG</w:t>
      </w:r>
      <w:r w:rsidR="002D6517">
        <w:rPr>
          <w:b/>
          <w:sz w:val="24"/>
        </w:rPr>
        <w:t>4</w:t>
      </w:r>
      <w:r>
        <w:rPr>
          <w:b/>
          <w:sz w:val="24"/>
        </w:rPr>
        <w:t xml:space="preserve"> Meeting #</w:t>
      </w:r>
      <w:r w:rsidR="00BF6E8C">
        <w:rPr>
          <w:b/>
          <w:sz w:val="24"/>
        </w:rPr>
        <w:t>1</w:t>
      </w:r>
      <w:r w:rsidR="00386250">
        <w:rPr>
          <w:b/>
          <w:sz w:val="24"/>
        </w:rPr>
        <w:t>07</w:t>
      </w:r>
      <w:r>
        <w:rPr>
          <w:b/>
          <w:i/>
          <w:sz w:val="28"/>
        </w:rPr>
        <w:tab/>
      </w:r>
      <w:r w:rsidR="00BF6E8C">
        <w:rPr>
          <w:b/>
          <w:i/>
          <w:sz w:val="28"/>
        </w:rPr>
        <w:fldChar w:fldCharType="begin"/>
      </w:r>
      <w:r w:rsidR="00BF6E8C">
        <w:rPr>
          <w:b/>
          <w:i/>
          <w:sz w:val="28"/>
        </w:rPr>
        <w:instrText xml:space="preserve"> DOCPROPERTY  Tdoc#  \* MERGEFORMAT </w:instrText>
      </w:r>
      <w:r w:rsidR="00BF6E8C">
        <w:rPr>
          <w:b/>
          <w:i/>
          <w:sz w:val="28"/>
        </w:rPr>
        <w:fldChar w:fldCharType="separate"/>
      </w:r>
      <w:r w:rsidR="00BF6E8C">
        <w:rPr>
          <w:b/>
          <w:i/>
          <w:sz w:val="28"/>
        </w:rPr>
        <w:t>R</w:t>
      </w:r>
      <w:r w:rsidR="00D44152">
        <w:rPr>
          <w:b/>
          <w:i/>
          <w:sz w:val="28"/>
        </w:rPr>
        <w:t>4</w:t>
      </w:r>
      <w:r w:rsidR="00BF6E8C">
        <w:rPr>
          <w:b/>
          <w:i/>
          <w:sz w:val="28"/>
        </w:rPr>
        <w:t>-</w:t>
      </w:r>
      <w:r w:rsidR="002127F9">
        <w:rPr>
          <w:b/>
          <w:i/>
          <w:sz w:val="28"/>
        </w:rPr>
        <w:t>23</w:t>
      </w:r>
      <w:r w:rsidR="00183AF6" w:rsidRPr="00183AF6">
        <w:rPr>
          <w:b/>
          <w:i/>
          <w:sz w:val="28"/>
        </w:rPr>
        <w:t>0</w:t>
      </w:r>
      <w:r w:rsidR="00B63FB9">
        <w:rPr>
          <w:b/>
          <w:i/>
          <w:sz w:val="28"/>
        </w:rPr>
        <w:t>9854</w:t>
      </w:r>
      <w:r w:rsidR="00BF6E8C">
        <w:rPr>
          <w:b/>
          <w:i/>
          <w:sz w:val="28"/>
        </w:rPr>
        <w:fldChar w:fldCharType="end"/>
      </w:r>
      <w:bookmarkStart w:id="0" w:name="_GoBack"/>
      <w:bookmarkEnd w:id="0"/>
    </w:p>
    <w:p w14:paraId="4BDAA7BE" w14:textId="580411CF" w:rsidR="00F036B2" w:rsidRDefault="00FF667C">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sidR="00386250">
        <w:rPr>
          <w:b/>
          <w:sz w:val="24"/>
        </w:rPr>
        <w:t>Incheon Korea</w:t>
      </w:r>
      <w:r>
        <w:rPr>
          <w:b/>
          <w:sz w:val="24"/>
        </w:rPr>
        <w:fldChar w:fldCharType="end"/>
      </w:r>
      <w:r w:rsidR="007E6FD3">
        <w:rPr>
          <w:b/>
          <w:sz w:val="24"/>
        </w:rPr>
        <w:t xml:space="preserve">, </w:t>
      </w:r>
      <w:r w:rsidR="00386250">
        <w:rPr>
          <w:b/>
          <w:sz w:val="24"/>
        </w:rPr>
        <w:t>22</w:t>
      </w:r>
      <w:r w:rsidR="00386250">
        <w:rPr>
          <w:b/>
          <w:sz w:val="24"/>
          <w:vertAlign w:val="superscript"/>
        </w:rPr>
        <w:t>nd</w:t>
      </w:r>
      <w:r w:rsidR="00BF6E8C">
        <w:rPr>
          <w:b/>
          <w:sz w:val="24"/>
        </w:rPr>
        <w:t xml:space="preserve"> </w:t>
      </w:r>
      <w:r w:rsidR="00BC5AB1">
        <w:rPr>
          <w:b/>
          <w:sz w:val="24"/>
        </w:rPr>
        <w:t xml:space="preserve">– </w:t>
      </w:r>
      <w:r w:rsidR="00386250">
        <w:rPr>
          <w:b/>
          <w:sz w:val="24"/>
        </w:rPr>
        <w:t>26</w:t>
      </w:r>
      <w:r w:rsidR="00BF6E8C" w:rsidRPr="00BC5AB1">
        <w:rPr>
          <w:b/>
          <w:sz w:val="24"/>
          <w:vertAlign w:val="superscript"/>
        </w:rPr>
        <w:t>th</w:t>
      </w:r>
      <w:r w:rsidR="00386250">
        <w:rPr>
          <w:b/>
          <w:sz w:val="24"/>
        </w:rPr>
        <w:t xml:space="preserve"> May</w:t>
      </w:r>
      <w:r w:rsidR="00BF6E8C">
        <w:rPr>
          <w:b/>
          <w:sz w:val="24"/>
        </w:rPr>
        <w:t xml:space="preserve"> </w:t>
      </w:r>
      <w:r w:rsidR="00386250">
        <w:rPr>
          <w:b/>
          <w:sz w:val="24"/>
        </w:rPr>
        <w:t>2023</w:t>
      </w:r>
      <w:r w:rsidR="007E6FD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422221E4" w:rsidR="00F036B2" w:rsidRDefault="00BD1DCA">
            <w:pPr>
              <w:pStyle w:val="CRCoverPage"/>
              <w:spacing w:after="0"/>
              <w:jc w:val="right"/>
              <w:rPr>
                <w:b/>
                <w:sz w:val="28"/>
              </w:rPr>
            </w:pPr>
            <w:r>
              <w:rPr>
                <w:b/>
                <w:sz w:val="28"/>
              </w:rPr>
              <w:t>38.1</w:t>
            </w:r>
            <w:r w:rsidR="00D44152">
              <w:rPr>
                <w:b/>
                <w:sz w:val="28"/>
              </w:rPr>
              <w:t>8</w:t>
            </w:r>
            <w:r>
              <w:rPr>
                <w:b/>
                <w:sz w:val="28"/>
              </w:rPr>
              <w:t>1</w:t>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163592F1" w:rsidR="00F036B2" w:rsidRDefault="005842C2" w:rsidP="00FB4066">
            <w:pPr>
              <w:pStyle w:val="CRCoverPage"/>
              <w:spacing w:after="0"/>
            </w:pPr>
            <w:r>
              <w:rPr>
                <w:b/>
                <w:sz w:val="28"/>
              </w:rPr>
              <w:t>00</w:t>
            </w:r>
            <w:r w:rsidR="00FB4066">
              <w:rPr>
                <w:b/>
                <w:sz w:val="28"/>
              </w:rPr>
              <w:t>03</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06344F89" w:rsidR="00F036B2" w:rsidRDefault="00614466">
            <w:pPr>
              <w:pStyle w:val="CRCoverPage"/>
              <w:spacing w:after="0"/>
              <w:jc w:val="center"/>
              <w:rPr>
                <w:b/>
              </w:rPr>
            </w:pPr>
            <w:r>
              <w:rPr>
                <w:b/>
                <w:sz w:val="28"/>
              </w:rPr>
              <w:t>1</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4AD6CDB2" w:rsidR="00F036B2" w:rsidRDefault="007E6FD3" w:rsidP="00E83ED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C5AB1">
              <w:rPr>
                <w:b/>
                <w:sz w:val="28"/>
              </w:rPr>
              <w:t>7</w:t>
            </w:r>
            <w:r>
              <w:rPr>
                <w:b/>
                <w:sz w:val="28"/>
              </w:rPr>
              <w:t>.</w:t>
            </w:r>
            <w:r w:rsidR="00E83ED2">
              <w:rPr>
                <w:b/>
                <w:sz w:val="28"/>
              </w:rPr>
              <w:t>0</w:t>
            </w:r>
            <w:r>
              <w:rPr>
                <w:b/>
                <w:sz w:val="28"/>
              </w:rPr>
              <w:t>.0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1" w:name="_Hlt497126619"/>
              <w:r>
                <w:rPr>
                  <w:rStyle w:val="Lienhypertexte"/>
                  <w:rFonts w:cs="Arial"/>
                  <w:b/>
                  <w:i/>
                  <w:color w:val="FF0000"/>
                </w:rPr>
                <w:t>L</w:t>
              </w:r>
              <w:bookmarkEnd w:id="1"/>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537F4923" w:rsidR="00F036B2" w:rsidRDefault="00F036B2">
            <w:pPr>
              <w:pStyle w:val="CRCoverPage"/>
              <w:spacing w:after="0"/>
              <w:jc w:val="center"/>
              <w:rPr>
                <w:b/>
                <w:caps/>
              </w:rPr>
            </w:pP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5525A772" w:rsidR="00F036B2" w:rsidRDefault="00F036B2">
            <w:pPr>
              <w:pStyle w:val="CRCoverPage"/>
              <w:spacing w:after="0"/>
              <w:jc w:val="center"/>
              <w:rPr>
                <w:b/>
                <w:bCs/>
                <w:caps/>
              </w:rPr>
            </w:pP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576F1EBC" w:rsidR="00F036B2" w:rsidRDefault="00D44152" w:rsidP="00B03F2A">
            <w:pPr>
              <w:pStyle w:val="CRCoverPage"/>
              <w:spacing w:after="0"/>
              <w:ind w:left="100"/>
            </w:pPr>
            <w:r>
              <w:rPr>
                <w:color w:val="000000"/>
              </w:rPr>
              <w:t>Correction</w:t>
            </w:r>
            <w:r w:rsidR="00DE2D47">
              <w:rPr>
                <w:color w:val="000000"/>
              </w:rPr>
              <w:t>s to</w:t>
            </w:r>
            <w:r w:rsidR="00285975">
              <w:rPr>
                <w:color w:val="000000"/>
              </w:rPr>
              <w:t xml:space="preserve"> </w:t>
            </w:r>
            <w:r w:rsidR="001677D5">
              <w:rPr>
                <w:color w:val="000000"/>
              </w:rPr>
              <w:t xml:space="preserve">SAN </w:t>
            </w:r>
            <w:r w:rsidR="00BD1DCA">
              <w:rPr>
                <w:color w:val="000000"/>
              </w:rPr>
              <w:t>TS 38.1</w:t>
            </w:r>
            <w:r w:rsidR="00DE2D47">
              <w:rPr>
                <w:color w:val="000000"/>
              </w:rPr>
              <w:t>8</w:t>
            </w:r>
            <w:r w:rsidR="00BD1DCA">
              <w:rPr>
                <w:color w:val="000000"/>
              </w:rPr>
              <w:t>1</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A1D1E55" w:rsidR="00F036B2" w:rsidRDefault="007E6FD3">
            <w:pPr>
              <w:pStyle w:val="CRCoverPage"/>
              <w:spacing w:after="0"/>
              <w:ind w:left="100"/>
            </w:pPr>
            <w:r>
              <w:t>R</w:t>
            </w:r>
            <w:r w:rsidR="00D44152">
              <w:t>4</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proofErr w:type="spellStart"/>
            <w:r>
              <w:t>NR_NTN_solutions</w:t>
            </w:r>
            <w:proofErr w:type="spellEnd"/>
            <w:r>
              <w:t>-core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5479482D" w:rsidR="00F036B2" w:rsidRDefault="00BD1DCA" w:rsidP="00E83ED2">
            <w:pPr>
              <w:pStyle w:val="CRCoverPage"/>
              <w:spacing w:after="0"/>
              <w:ind w:left="100"/>
            </w:pPr>
            <w:r>
              <w:t>2023</w:t>
            </w:r>
            <w:r w:rsidR="007E6FD3">
              <w:t>-</w:t>
            </w:r>
            <w:r w:rsidR="00DE2D47">
              <w:t>0</w:t>
            </w:r>
            <w:r w:rsidR="00E83ED2">
              <w:t>5</w:t>
            </w:r>
            <w:r w:rsidR="00DE2D47">
              <w:t>-</w:t>
            </w:r>
            <w:r w:rsidR="00A84832">
              <w:t>2</w:t>
            </w:r>
            <w:r w:rsidR="00380EFD">
              <w:t>5</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05FBDFA8" w:rsidR="00F036B2" w:rsidRDefault="00FF0C52">
            <w:pPr>
              <w:pStyle w:val="CRCoverPage"/>
              <w:spacing w:after="0"/>
              <w:ind w:left="100" w:right="-609"/>
              <w:rPr>
                <w:b/>
              </w:rPr>
            </w:pPr>
            <w:r>
              <w:rPr>
                <w:b/>
              </w:rPr>
              <w:t>F</w:t>
            </w:r>
            <w:r w:rsidR="00BC5AB1">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03D9F88E" w:rsidR="00177092" w:rsidRDefault="00EC6F05" w:rsidP="007A7A88">
            <w:pPr>
              <w:pStyle w:val="CRCoverPage"/>
              <w:spacing w:after="0"/>
              <w:ind w:left="100"/>
            </w:pPr>
            <w:r>
              <w:t>Correct references</w:t>
            </w:r>
            <w:r w:rsidR="007956F4">
              <w:t>, editorial changes</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5C211B01" w:rsidR="00F036B2" w:rsidRDefault="007956F4" w:rsidP="00177092">
            <w:pPr>
              <w:pStyle w:val="CRCoverPage"/>
              <w:spacing w:after="0"/>
              <w:ind w:left="100"/>
            </w:pPr>
            <w:r>
              <w:t>Correct</w:t>
            </w:r>
            <w:r w:rsidR="00EC6F05">
              <w:t xml:space="preserve"> references</w:t>
            </w:r>
            <w:r>
              <w:t>, editorial changes</w:t>
            </w: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692EC7EB" w:rsidR="00F036B2" w:rsidRDefault="007956F4" w:rsidP="006D549A">
            <w:pPr>
              <w:pStyle w:val="CRCoverPage"/>
              <w:spacing w:after="0"/>
              <w:ind w:left="100"/>
            </w:pPr>
            <w:r>
              <w:t>Editorial changes later in the TS</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6E078742" w:rsidR="00F036B2" w:rsidRDefault="009C69F5" w:rsidP="007A7A88">
            <w:pPr>
              <w:pStyle w:val="CRCoverPage"/>
              <w:spacing w:after="0"/>
              <w:ind w:left="100"/>
            </w:pPr>
            <w:r>
              <w:t xml:space="preserve">3.1, </w:t>
            </w:r>
            <w:r w:rsidR="004315A5">
              <w:t>3</w:t>
            </w:r>
            <w:r w:rsidR="00DE2D47">
              <w:t>.</w:t>
            </w:r>
            <w:r w:rsidR="004315A5">
              <w:t>2</w:t>
            </w:r>
            <w:r w:rsidR="006F0B85">
              <w:t xml:space="preserve">, </w:t>
            </w:r>
            <w:r w:rsidR="00395846">
              <w:t xml:space="preserve">6.6.5, </w:t>
            </w:r>
            <w:r w:rsidR="00006AA7">
              <w:t>9.7.5</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2FE3BAAF" w:rsidR="00F036B2" w:rsidRDefault="007E6FD3" w:rsidP="002D6517">
            <w:pPr>
              <w:pStyle w:val="CRCoverPage"/>
              <w:spacing w:after="0"/>
              <w:ind w:left="100"/>
            </w:pPr>
            <w:r>
              <w:rPr>
                <w:rFonts w:hint="eastAsia"/>
              </w:rPr>
              <w:t>Rev0: CR creation</w:t>
            </w:r>
            <w:r w:rsidR="00A84832">
              <w:t xml:space="preserve">, </w:t>
            </w:r>
            <w:r w:rsidR="00A84832">
              <w:rPr>
                <w:rFonts w:hint="eastAsia"/>
              </w:rPr>
              <w:t>Rev</w:t>
            </w:r>
            <w:r w:rsidR="00A84832">
              <w:t>1</w:t>
            </w:r>
            <w:r w:rsidR="00A84832">
              <w:rPr>
                <w:rFonts w:hint="eastAsia"/>
              </w:rPr>
              <w:t>: CR update</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12818D54" w14:textId="16CDC1B7" w:rsidR="004315A5" w:rsidRPr="00BA2440" w:rsidRDefault="00DE2D47" w:rsidP="003A511A">
      <w:pPr>
        <w:pStyle w:val="FirstChange"/>
      </w:pPr>
      <w:r>
        <w:rPr>
          <w:highlight w:val="yellow"/>
        </w:rPr>
        <w:lastRenderedPageBreak/>
        <w:t>&lt;&lt;&lt;&lt;&lt;&lt;&lt;&lt;&lt;&lt;&lt;&lt;&lt;&lt;&lt;&lt;&lt;&lt;&lt;&lt; 1st</w:t>
      </w:r>
      <w:r w:rsidR="007E6FD3">
        <w:rPr>
          <w:highlight w:val="yellow"/>
        </w:rPr>
        <w:t xml:space="preserve"> </w:t>
      </w:r>
      <w:r w:rsidR="007E6FD3">
        <w:rPr>
          <w:highlight w:val="yellow"/>
          <w:lang w:eastAsia="zh-CN"/>
        </w:rPr>
        <w:t>Change</w:t>
      </w:r>
      <w:r w:rsidR="007E6FD3">
        <w:rPr>
          <w:rFonts w:hint="eastAsia"/>
          <w:highlight w:val="yellow"/>
          <w:lang w:eastAsia="zh-CN"/>
        </w:rPr>
        <w:t xml:space="preserve"> Begin</w:t>
      </w:r>
      <w:r w:rsidR="00B81C15">
        <w:rPr>
          <w:highlight w:val="yellow"/>
          <w:lang w:eastAsia="zh-CN"/>
        </w:rPr>
        <w:t>s</w:t>
      </w:r>
      <w:r w:rsidR="007E6FD3">
        <w:rPr>
          <w:highlight w:val="yellow"/>
        </w:rPr>
        <w:t xml:space="preserve"> &gt;&gt;&gt;&gt;&gt;&gt;&gt;&gt;&gt;&gt;&gt;&gt;&gt;&gt;&gt;&gt;&gt;&gt;&gt;&gt;</w:t>
      </w:r>
    </w:p>
    <w:p w14:paraId="37EF5F13" w14:textId="77777777" w:rsidR="00007D8D" w:rsidRPr="00007D8D" w:rsidRDefault="00007D8D" w:rsidP="00007D8D">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Times New Roman" w:hAnsi="Arial"/>
          <w:sz w:val="36"/>
          <w:lang w:eastAsia="en-GB"/>
        </w:rPr>
      </w:pPr>
      <w:bookmarkStart w:id="2" w:name="_Toc120544748"/>
      <w:bookmarkStart w:id="3" w:name="_Toc120545103"/>
      <w:bookmarkStart w:id="4" w:name="_Toc120545719"/>
      <w:bookmarkStart w:id="5" w:name="_Toc120606620"/>
      <w:bookmarkStart w:id="6" w:name="_Toc120606974"/>
      <w:bookmarkStart w:id="7" w:name="_Toc120607328"/>
      <w:bookmarkStart w:id="8" w:name="_Toc120607685"/>
      <w:bookmarkStart w:id="9" w:name="_Toc120608048"/>
      <w:bookmarkStart w:id="10" w:name="_Toc120608413"/>
      <w:bookmarkStart w:id="11" w:name="_Toc120608793"/>
      <w:bookmarkStart w:id="12" w:name="_Toc120609173"/>
      <w:bookmarkStart w:id="13" w:name="_Toc120609564"/>
      <w:bookmarkStart w:id="14" w:name="_Toc120609955"/>
      <w:bookmarkStart w:id="15" w:name="_Toc120610707"/>
      <w:bookmarkStart w:id="16" w:name="_Toc120611109"/>
      <w:bookmarkStart w:id="17" w:name="_Toc120611518"/>
      <w:bookmarkStart w:id="18" w:name="_Toc120611936"/>
      <w:bookmarkStart w:id="19" w:name="_Toc120612356"/>
      <w:bookmarkStart w:id="20" w:name="_Toc120612783"/>
      <w:bookmarkStart w:id="21" w:name="_Toc120613212"/>
      <w:bookmarkStart w:id="22" w:name="_Toc120613642"/>
      <w:bookmarkStart w:id="23" w:name="_Toc120614072"/>
      <w:bookmarkStart w:id="24" w:name="_Toc120614515"/>
      <w:bookmarkStart w:id="25" w:name="_Toc120614974"/>
      <w:bookmarkStart w:id="26" w:name="_Toc120622151"/>
      <w:bookmarkStart w:id="27" w:name="_Toc120622657"/>
      <w:bookmarkStart w:id="28" w:name="_Toc120623276"/>
      <w:bookmarkStart w:id="29" w:name="_Toc120623801"/>
      <w:bookmarkStart w:id="30" w:name="_Toc120624338"/>
      <w:bookmarkStart w:id="31" w:name="_Toc120624875"/>
      <w:bookmarkStart w:id="32" w:name="_Toc120625412"/>
      <w:bookmarkStart w:id="33" w:name="_Toc120625949"/>
      <w:bookmarkStart w:id="34" w:name="_Toc120626496"/>
      <w:bookmarkStart w:id="35" w:name="_Toc120627052"/>
      <w:bookmarkStart w:id="36" w:name="_Toc120627617"/>
      <w:bookmarkStart w:id="37" w:name="_Toc120628193"/>
      <w:bookmarkStart w:id="38" w:name="_Toc120628778"/>
      <w:bookmarkStart w:id="39" w:name="_Toc120629366"/>
      <w:bookmarkStart w:id="40" w:name="_Toc120630867"/>
      <w:bookmarkStart w:id="41" w:name="_Toc120631518"/>
      <w:bookmarkStart w:id="42" w:name="_Toc120632168"/>
      <w:bookmarkStart w:id="43" w:name="_Toc120632818"/>
      <w:bookmarkStart w:id="44" w:name="_Toc120633468"/>
      <w:bookmarkStart w:id="45" w:name="_Toc120634119"/>
      <w:bookmarkStart w:id="46" w:name="_Toc120634770"/>
      <w:bookmarkStart w:id="47" w:name="_Toc121753894"/>
      <w:bookmarkStart w:id="48" w:name="_Toc121754564"/>
      <w:bookmarkStart w:id="49" w:name="_Toc129108516"/>
      <w:bookmarkStart w:id="50" w:name="_Toc129109177"/>
      <w:bookmarkStart w:id="51" w:name="_Toc129109839"/>
      <w:bookmarkStart w:id="52" w:name="_Toc130388959"/>
      <w:bookmarkStart w:id="53" w:name="_Toc130390032"/>
      <w:bookmarkStart w:id="54" w:name="_Toc130390720"/>
      <w:bookmarkStart w:id="55" w:name="_Toc131624484"/>
      <w:r w:rsidRPr="00007D8D">
        <w:rPr>
          <w:rFonts w:ascii="Arial" w:eastAsia="Times New Roman" w:hAnsi="Arial"/>
          <w:sz w:val="36"/>
          <w:lang w:eastAsia="en-GB"/>
        </w:rPr>
        <w:t>3</w:t>
      </w:r>
      <w:r w:rsidRPr="00007D8D">
        <w:rPr>
          <w:rFonts w:ascii="Arial" w:eastAsia="Times New Roman" w:hAnsi="Arial"/>
          <w:sz w:val="36"/>
          <w:lang w:eastAsia="en-GB"/>
        </w:rPr>
        <w:tab/>
        <w:t>Definitions of terms, symbols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51F3391" w14:textId="77777777" w:rsidR="00007D8D" w:rsidRPr="00007D8D" w:rsidRDefault="00007D8D" w:rsidP="00007D8D">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en-GB"/>
        </w:rPr>
      </w:pPr>
      <w:bookmarkStart w:id="56" w:name="_Toc120544749"/>
      <w:bookmarkStart w:id="57" w:name="_Toc120545104"/>
      <w:bookmarkStart w:id="58" w:name="_Toc120545720"/>
      <w:bookmarkStart w:id="59" w:name="_Toc120606621"/>
      <w:bookmarkStart w:id="60" w:name="_Toc120606975"/>
      <w:bookmarkStart w:id="61" w:name="_Toc120607329"/>
      <w:bookmarkStart w:id="62" w:name="_Toc120607686"/>
      <w:bookmarkStart w:id="63" w:name="_Toc120608049"/>
      <w:bookmarkStart w:id="64" w:name="_Toc120608414"/>
      <w:bookmarkStart w:id="65" w:name="_Toc120608794"/>
      <w:bookmarkStart w:id="66" w:name="_Toc120609174"/>
      <w:bookmarkStart w:id="67" w:name="_Toc120609565"/>
      <w:bookmarkStart w:id="68" w:name="_Toc120609956"/>
      <w:bookmarkStart w:id="69" w:name="_Toc120610708"/>
      <w:bookmarkStart w:id="70" w:name="_Toc120611110"/>
      <w:bookmarkStart w:id="71" w:name="_Toc120611519"/>
      <w:bookmarkStart w:id="72" w:name="_Toc120611937"/>
      <w:bookmarkStart w:id="73" w:name="_Toc120612357"/>
      <w:bookmarkStart w:id="74" w:name="_Toc120612784"/>
      <w:bookmarkStart w:id="75" w:name="_Toc120613213"/>
      <w:bookmarkStart w:id="76" w:name="_Toc120613643"/>
      <w:bookmarkStart w:id="77" w:name="_Toc120614073"/>
      <w:bookmarkStart w:id="78" w:name="_Toc120614516"/>
      <w:bookmarkStart w:id="79" w:name="_Toc120614975"/>
      <w:bookmarkStart w:id="80" w:name="_Toc120622152"/>
      <w:bookmarkStart w:id="81" w:name="_Toc120622658"/>
      <w:bookmarkStart w:id="82" w:name="_Toc120623277"/>
      <w:bookmarkStart w:id="83" w:name="_Toc120623802"/>
      <w:bookmarkStart w:id="84" w:name="_Toc120624339"/>
      <w:bookmarkStart w:id="85" w:name="_Toc120624876"/>
      <w:bookmarkStart w:id="86" w:name="_Toc120625413"/>
      <w:bookmarkStart w:id="87" w:name="_Toc120625950"/>
      <w:bookmarkStart w:id="88" w:name="_Toc120626497"/>
      <w:bookmarkStart w:id="89" w:name="_Toc120627053"/>
      <w:bookmarkStart w:id="90" w:name="_Toc120627618"/>
      <w:bookmarkStart w:id="91" w:name="_Toc120628194"/>
      <w:bookmarkStart w:id="92" w:name="_Toc120628779"/>
      <w:bookmarkStart w:id="93" w:name="_Toc120629367"/>
      <w:bookmarkStart w:id="94" w:name="_Toc120630868"/>
      <w:bookmarkStart w:id="95" w:name="_Toc120631519"/>
      <w:bookmarkStart w:id="96" w:name="_Toc120632169"/>
      <w:bookmarkStart w:id="97" w:name="_Toc120632819"/>
      <w:bookmarkStart w:id="98" w:name="_Toc120633469"/>
      <w:bookmarkStart w:id="99" w:name="_Toc120634120"/>
      <w:bookmarkStart w:id="100" w:name="_Toc120634771"/>
      <w:bookmarkStart w:id="101" w:name="_Toc121753895"/>
      <w:bookmarkStart w:id="102" w:name="_Toc121754565"/>
      <w:bookmarkStart w:id="103" w:name="_Toc129108517"/>
      <w:bookmarkStart w:id="104" w:name="_Toc129109178"/>
      <w:bookmarkStart w:id="105" w:name="_Toc129109840"/>
      <w:bookmarkStart w:id="106" w:name="_Toc130388960"/>
      <w:bookmarkStart w:id="107" w:name="_Toc130390033"/>
      <w:bookmarkStart w:id="108" w:name="_Toc130390721"/>
      <w:bookmarkStart w:id="109" w:name="_Toc131624485"/>
      <w:r w:rsidRPr="00007D8D">
        <w:rPr>
          <w:rFonts w:ascii="Arial" w:eastAsia="Times New Roman" w:hAnsi="Arial"/>
          <w:sz w:val="32"/>
          <w:lang w:eastAsia="en-GB"/>
        </w:rPr>
        <w:t>3.1</w:t>
      </w:r>
      <w:r w:rsidRPr="00007D8D">
        <w:rPr>
          <w:rFonts w:ascii="Arial" w:eastAsia="Times New Roman" w:hAnsi="Arial"/>
          <w:sz w:val="32"/>
          <w:lang w:eastAsia="en-GB"/>
        </w:rPr>
        <w:tab/>
        <w:t>Terms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90A2F72"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zh-CN"/>
        </w:rPr>
      </w:pPr>
      <w:r w:rsidRPr="00007D8D">
        <w:rPr>
          <w:rFonts w:eastAsia="Times New Roman"/>
          <w:lang w:eastAsia="en-GB"/>
        </w:rPr>
        <w:t>For the purposes of the present document, the terms given in TR 21.905 [1] and the following apply. A term defined in the present document takes precedence over the definition of the same term, if any, in TR 21.905 [1].</w:t>
      </w:r>
    </w:p>
    <w:p w14:paraId="26CB064D" w14:textId="4847C1B9" w:rsidR="00007D8D" w:rsidRPr="00007D8D" w:rsidRDefault="00007D8D" w:rsidP="00007D8D">
      <w:pPr>
        <w:overflowPunct w:val="0"/>
        <w:autoSpaceDE w:val="0"/>
        <w:autoSpaceDN w:val="0"/>
        <w:adjustRightInd w:val="0"/>
        <w:spacing w:line="240" w:lineRule="auto"/>
        <w:textAlignment w:val="baseline"/>
        <w:rPr>
          <w:rFonts w:eastAsia="Times New Roman"/>
          <w:lang w:eastAsia="zh-CN"/>
        </w:rPr>
      </w:pPr>
      <w:proofErr w:type="gramStart"/>
      <w:r w:rsidRPr="00007D8D">
        <w:rPr>
          <w:rFonts w:eastAsia="Times New Roman"/>
          <w:b/>
          <w:lang w:eastAsia="en-GB"/>
        </w:rPr>
        <w:t>basic</w:t>
      </w:r>
      <w:proofErr w:type="gramEnd"/>
      <w:r w:rsidRPr="00007D8D">
        <w:rPr>
          <w:rFonts w:eastAsia="Times New Roman"/>
          <w:b/>
          <w:lang w:eastAsia="en-GB"/>
        </w:rPr>
        <w:t xml:space="preserve"> limit: </w:t>
      </w:r>
      <w:r w:rsidRPr="00007D8D">
        <w:rPr>
          <w:rFonts w:eastAsia="Times New Roman"/>
          <w:lang w:eastAsia="en-GB"/>
        </w:rPr>
        <w:t>emissions limit relating to the power supplied by a single transmitter to a single antenna transmission line in ITU-R SM.329 [</w:t>
      </w:r>
      <w:ins w:id="110" w:author="Dorin PANAITOPOL" w:date="2023-05-15T09:39:00Z">
        <w:r w:rsidR="00815C07">
          <w:rPr>
            <w:rFonts w:eastAsia="Times New Roman"/>
            <w:lang w:eastAsia="en-GB"/>
          </w:rPr>
          <w:t>4</w:t>
        </w:r>
      </w:ins>
      <w:del w:id="111" w:author="Dorin PANAITOPOL" w:date="2023-05-15T09:39:00Z">
        <w:r w:rsidRPr="00007D8D" w:rsidDel="00815C07">
          <w:rPr>
            <w:rFonts w:eastAsia="Times New Roman"/>
            <w:lang w:eastAsia="en-GB"/>
          </w:rPr>
          <w:delText>2</w:delText>
        </w:r>
      </w:del>
      <w:r w:rsidRPr="00007D8D">
        <w:rPr>
          <w:rFonts w:eastAsia="Times New Roman"/>
          <w:lang w:eastAsia="en-GB"/>
        </w:rPr>
        <w:t>] used for the formulation of unwanted emission requirements for FR1.</w:t>
      </w:r>
    </w:p>
    <w:p w14:paraId="55BD824D"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zh-CN"/>
        </w:rPr>
      </w:pPr>
      <w:proofErr w:type="gramStart"/>
      <w:r w:rsidRPr="00007D8D">
        <w:rPr>
          <w:rFonts w:eastAsia="Times New Roman"/>
          <w:b/>
          <w:lang w:eastAsia="zh-CN"/>
        </w:rPr>
        <w:t>beam</w:t>
      </w:r>
      <w:proofErr w:type="gramEnd"/>
      <w:r w:rsidRPr="00007D8D">
        <w:rPr>
          <w:rFonts w:eastAsia="Times New Roman"/>
          <w:b/>
          <w:lang w:eastAsia="zh-CN"/>
        </w:rPr>
        <w:t>:</w:t>
      </w:r>
      <w:r w:rsidRPr="00007D8D">
        <w:rPr>
          <w:rFonts w:eastAsia="Times New Roman"/>
          <w:lang w:eastAsia="zh-CN"/>
        </w:rPr>
        <w:t xml:space="preserve"> </w:t>
      </w:r>
      <w:r w:rsidRPr="00007D8D">
        <w:rPr>
          <w:rFonts w:eastAsia="Times New Roman"/>
          <w:lang w:eastAsia="en-GB"/>
        </w:rPr>
        <w:t>beam</w:t>
      </w:r>
      <w:r w:rsidRPr="00007D8D">
        <w:rPr>
          <w:rFonts w:eastAsia="Times New Roman"/>
          <w:lang w:eastAsia="zh-CN"/>
        </w:rPr>
        <w:t xml:space="preserve"> (of the antenna)</w:t>
      </w:r>
      <w:r w:rsidRPr="00007D8D">
        <w:rPr>
          <w:rFonts w:eastAsia="Times New Roman"/>
          <w:lang w:eastAsia="en-GB"/>
        </w:rPr>
        <w:t xml:space="preserve"> is the </w:t>
      </w:r>
      <w:r w:rsidRPr="00007D8D">
        <w:rPr>
          <w:rFonts w:eastAsia="Times New Roman"/>
          <w:lang w:eastAsia="zh-CN"/>
        </w:rPr>
        <w:t xml:space="preserve">main lobe of the </w:t>
      </w:r>
      <w:r w:rsidRPr="00007D8D">
        <w:rPr>
          <w:rFonts w:eastAsia="Times New Roman"/>
          <w:lang w:eastAsia="en-GB"/>
        </w:rPr>
        <w:t>radiat</w:t>
      </w:r>
      <w:r w:rsidRPr="00007D8D">
        <w:rPr>
          <w:rFonts w:eastAsia="Times New Roman"/>
          <w:lang w:eastAsia="zh-CN"/>
        </w:rPr>
        <w:t xml:space="preserve">ion pattern of an </w:t>
      </w:r>
      <w:r w:rsidRPr="00007D8D">
        <w:rPr>
          <w:rFonts w:eastAsia="Times New Roman"/>
          <w:i/>
          <w:lang w:eastAsia="zh-CN"/>
        </w:rPr>
        <w:t>antenna array.</w:t>
      </w:r>
    </w:p>
    <w:p w14:paraId="623CA501"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lang w:eastAsia="zh-CN"/>
        </w:rPr>
      </w:pPr>
      <w:r w:rsidRPr="00007D8D">
        <w:rPr>
          <w:rFonts w:eastAsia="Times New Roman"/>
          <w:lang w:eastAsia="zh-CN"/>
        </w:rPr>
        <w:t>NOTE:</w:t>
      </w:r>
      <w:r w:rsidRPr="00007D8D">
        <w:rPr>
          <w:rFonts w:eastAsia="Times New Roman"/>
          <w:lang w:eastAsia="zh-CN"/>
        </w:rPr>
        <w:tab/>
        <w:t xml:space="preserve">For certain </w:t>
      </w:r>
      <w:r w:rsidRPr="00007D8D">
        <w:rPr>
          <w:rFonts w:eastAsia="Times New Roman"/>
          <w:i/>
          <w:lang w:eastAsia="zh-CN"/>
        </w:rPr>
        <w:t>antenna array</w:t>
      </w:r>
      <w:r w:rsidRPr="00007D8D">
        <w:rPr>
          <w:rFonts w:eastAsia="Times New Roman"/>
          <w:lang w:eastAsia="zh-CN"/>
        </w:rPr>
        <w:t>, there may be more than one beam.</w:t>
      </w:r>
    </w:p>
    <w:p w14:paraId="4B92F9D2"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zh-CN"/>
        </w:rPr>
      </w:pPr>
      <w:proofErr w:type="gramStart"/>
      <w:r w:rsidRPr="00007D8D">
        <w:rPr>
          <w:rFonts w:eastAsia="Times New Roman"/>
          <w:b/>
          <w:lang w:eastAsia="zh-CN"/>
        </w:rPr>
        <w:t>beam</w:t>
      </w:r>
      <w:proofErr w:type="gramEnd"/>
      <w:r w:rsidRPr="00007D8D">
        <w:rPr>
          <w:rFonts w:eastAsia="Times New Roman"/>
          <w:b/>
          <w:lang w:eastAsia="zh-CN"/>
        </w:rPr>
        <w:t xml:space="preserve"> centre direction:</w:t>
      </w:r>
      <w:r w:rsidRPr="00007D8D">
        <w:rPr>
          <w:rFonts w:eastAsia="Times New Roman"/>
          <w:lang w:eastAsia="zh-CN"/>
        </w:rPr>
        <w:t xml:space="preserve"> </w:t>
      </w:r>
      <w:r w:rsidRPr="00007D8D">
        <w:rPr>
          <w:rFonts w:eastAsia="Times New Roman"/>
          <w:lang w:eastAsia="en-GB"/>
        </w:rPr>
        <w:t>direction equal to the geometric centre of the half-power contour of the beam.</w:t>
      </w:r>
    </w:p>
    <w:p w14:paraId="6086BAB0"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proofErr w:type="gramStart"/>
      <w:r w:rsidRPr="00007D8D">
        <w:rPr>
          <w:rFonts w:eastAsia="Times New Roman"/>
          <w:b/>
          <w:lang w:eastAsia="zh-CN"/>
        </w:rPr>
        <w:t>beam</w:t>
      </w:r>
      <w:proofErr w:type="gramEnd"/>
      <w:r w:rsidRPr="00007D8D">
        <w:rPr>
          <w:rFonts w:eastAsia="Times New Roman"/>
          <w:b/>
          <w:lang w:eastAsia="zh-CN"/>
        </w:rPr>
        <w:t xml:space="preserve"> direction pair:</w:t>
      </w:r>
      <w:r w:rsidRPr="00007D8D">
        <w:rPr>
          <w:rFonts w:eastAsia="Times New Roman"/>
          <w:lang w:eastAsia="zh-CN"/>
        </w:rPr>
        <w:t xml:space="preserve"> data set consisting of </w:t>
      </w:r>
      <w:r w:rsidRPr="00007D8D">
        <w:rPr>
          <w:rFonts w:eastAsia="Times New Roman"/>
          <w:lang w:eastAsia="en-GB"/>
        </w:rPr>
        <w:t xml:space="preserve">the </w:t>
      </w:r>
      <w:r w:rsidRPr="00007D8D">
        <w:rPr>
          <w:rFonts w:eastAsia="Times New Roman"/>
          <w:i/>
          <w:lang w:eastAsia="en-GB"/>
        </w:rPr>
        <w:t>beam centre direction</w:t>
      </w:r>
      <w:r w:rsidRPr="00007D8D">
        <w:rPr>
          <w:rFonts w:eastAsia="Times New Roman"/>
          <w:lang w:eastAsia="en-GB"/>
        </w:rPr>
        <w:t xml:space="preserve"> and the related </w:t>
      </w:r>
      <w:r w:rsidRPr="00007D8D">
        <w:rPr>
          <w:rFonts w:eastAsia="Times New Roman"/>
          <w:i/>
          <w:lang w:eastAsia="en-GB"/>
        </w:rPr>
        <w:t>beam peak direction.</w:t>
      </w:r>
    </w:p>
    <w:p w14:paraId="2BB4E421"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zh-CN"/>
        </w:rPr>
      </w:pPr>
      <w:proofErr w:type="gramStart"/>
      <w:r w:rsidRPr="00007D8D">
        <w:rPr>
          <w:rFonts w:eastAsia="Times New Roman"/>
          <w:b/>
          <w:lang w:eastAsia="en-GB"/>
        </w:rPr>
        <w:t>beam</w:t>
      </w:r>
      <w:proofErr w:type="gramEnd"/>
      <w:r w:rsidRPr="00007D8D">
        <w:rPr>
          <w:rFonts w:eastAsia="Times New Roman"/>
          <w:b/>
          <w:lang w:eastAsia="en-GB"/>
        </w:rPr>
        <w:t xml:space="preserve"> peak direction:</w:t>
      </w:r>
      <w:r w:rsidRPr="00007D8D">
        <w:rPr>
          <w:rFonts w:eastAsia="Times New Roman"/>
          <w:lang w:eastAsia="en-GB"/>
        </w:rPr>
        <w:t xml:space="preserve"> direction where the maximum EIRP is found.</w:t>
      </w:r>
    </w:p>
    <w:p w14:paraId="55A098EF"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proofErr w:type="spellStart"/>
      <w:proofErr w:type="gramStart"/>
      <w:r w:rsidRPr="00007D8D">
        <w:rPr>
          <w:rFonts w:eastAsia="Times New Roman"/>
          <w:b/>
          <w:lang w:eastAsia="en-GB"/>
        </w:rPr>
        <w:t>beamwidth</w:t>
      </w:r>
      <w:proofErr w:type="spellEnd"/>
      <w:proofErr w:type="gramEnd"/>
      <w:r w:rsidRPr="00007D8D">
        <w:rPr>
          <w:rFonts w:eastAsia="Times New Roman"/>
          <w:b/>
          <w:lang w:eastAsia="en-GB"/>
        </w:rPr>
        <w:t>:</w:t>
      </w:r>
      <w:r w:rsidRPr="00007D8D">
        <w:rPr>
          <w:rFonts w:eastAsia="Times New Roman"/>
          <w:lang w:eastAsia="en-GB"/>
        </w:rPr>
        <w:t xml:space="preserve"> beam which has a half-power contour that is essentially elliptical, the half-power </w:t>
      </w:r>
      <w:proofErr w:type="spellStart"/>
      <w:r w:rsidRPr="00007D8D">
        <w:rPr>
          <w:rFonts w:eastAsia="Times New Roman"/>
          <w:lang w:eastAsia="en-GB"/>
        </w:rPr>
        <w:t>beamwidths</w:t>
      </w:r>
      <w:proofErr w:type="spellEnd"/>
      <w:r w:rsidRPr="00007D8D">
        <w:rPr>
          <w:rFonts w:eastAsia="Times New Roman"/>
          <w:lang w:eastAsia="en-GB"/>
        </w:rPr>
        <w:t xml:space="preserve"> in the two pattern cuts that respectively contain the major and minor axis of the ellipse.</w:t>
      </w:r>
    </w:p>
    <w:p w14:paraId="0D17E597" w14:textId="77777777" w:rsidR="00007D8D" w:rsidRPr="00007D8D" w:rsidRDefault="00007D8D" w:rsidP="00007D8D">
      <w:pPr>
        <w:tabs>
          <w:tab w:val="left" w:pos="2448"/>
          <w:tab w:val="left" w:pos="9468"/>
        </w:tabs>
        <w:overflowPunct w:val="0"/>
        <w:autoSpaceDE w:val="0"/>
        <w:autoSpaceDN w:val="0"/>
        <w:adjustRightInd w:val="0"/>
        <w:spacing w:line="240" w:lineRule="auto"/>
        <w:textAlignment w:val="baseline"/>
        <w:rPr>
          <w:rFonts w:eastAsia="Times New Roman" w:cs="v5.0.0"/>
          <w:snapToGrid w:val="0"/>
          <w:lang w:eastAsia="zh-CN"/>
        </w:rPr>
      </w:pPr>
      <w:bookmarkStart w:id="112" w:name="_Hlk500327898"/>
      <w:r w:rsidRPr="00007D8D">
        <w:rPr>
          <w:rFonts w:eastAsia="Times New Roman" w:cs="v5.0.0"/>
          <w:b/>
          <w:bCs/>
          <w:lang w:eastAsia="en-GB"/>
        </w:rPr>
        <w:t xml:space="preserve">Channel edge: </w:t>
      </w:r>
      <w:r w:rsidRPr="00007D8D">
        <w:rPr>
          <w:rFonts w:eastAsia="Times New Roman" w:cs="v5.0.0"/>
          <w:snapToGrid w:val="0"/>
          <w:lang w:eastAsia="en-GB"/>
        </w:rPr>
        <w:t>lowest or highest frequency of the</w:t>
      </w:r>
      <w:r w:rsidRPr="00007D8D">
        <w:rPr>
          <w:rFonts w:eastAsia="Times New Roman" w:cs="v5.0.0"/>
          <w:snapToGrid w:val="0"/>
          <w:lang w:val="en-US" w:eastAsia="zh-CN"/>
        </w:rPr>
        <w:t xml:space="preserve"> NR</w:t>
      </w:r>
      <w:r w:rsidRPr="00007D8D">
        <w:rPr>
          <w:rFonts w:eastAsia="Times New Roman" w:cs="v5.0.0"/>
          <w:snapToGrid w:val="0"/>
          <w:lang w:eastAsia="en-GB"/>
        </w:rPr>
        <w:t xml:space="preserve"> carrier, separated by the </w:t>
      </w:r>
      <w:r w:rsidRPr="00007D8D">
        <w:rPr>
          <w:rFonts w:eastAsia="Times New Roman" w:cs="v5.0.0"/>
          <w:i/>
          <w:iCs/>
          <w:snapToGrid w:val="0"/>
          <w:lang w:val="en-US" w:eastAsia="zh-CN"/>
        </w:rPr>
        <w:t xml:space="preserve">SAN </w:t>
      </w:r>
      <w:r w:rsidRPr="00007D8D">
        <w:rPr>
          <w:rFonts w:eastAsia="Times New Roman" w:cs="v5.0.0"/>
          <w:i/>
          <w:iCs/>
          <w:snapToGrid w:val="0"/>
          <w:lang w:eastAsia="en-GB"/>
        </w:rPr>
        <w:t>channel bandwidth</w:t>
      </w:r>
      <w:r w:rsidRPr="00007D8D">
        <w:rPr>
          <w:rFonts w:eastAsia="Times New Roman" w:cs="v5.0.0"/>
          <w:snapToGrid w:val="0"/>
          <w:lang w:eastAsia="en-GB"/>
        </w:rPr>
        <w:t>.</w:t>
      </w:r>
    </w:p>
    <w:p w14:paraId="68CF8062"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zh-CN"/>
        </w:rPr>
      </w:pPr>
      <w:proofErr w:type="gramStart"/>
      <w:r w:rsidRPr="00007D8D">
        <w:rPr>
          <w:rFonts w:eastAsia="SimSun"/>
          <w:b/>
          <w:bCs/>
          <w:color w:val="000000"/>
          <w:lang w:eastAsia="ja-JP"/>
        </w:rPr>
        <w:t>demodulation</w:t>
      </w:r>
      <w:proofErr w:type="gramEnd"/>
      <w:r w:rsidRPr="00007D8D">
        <w:rPr>
          <w:rFonts w:eastAsia="SimSun"/>
          <w:b/>
          <w:bCs/>
          <w:color w:val="000000"/>
          <w:lang w:eastAsia="ja-JP"/>
        </w:rPr>
        <w:t xml:space="preserve"> branch</w:t>
      </w:r>
      <w:r w:rsidRPr="00007D8D">
        <w:rPr>
          <w:rFonts w:eastAsia="SimSun"/>
          <w:b/>
          <w:color w:val="000000"/>
          <w:lang w:eastAsia="ja-JP"/>
        </w:rPr>
        <w:t>:</w:t>
      </w:r>
      <w:r w:rsidRPr="00007D8D">
        <w:rPr>
          <w:rFonts w:eastAsia="SimSun"/>
          <w:color w:val="000000"/>
          <w:lang w:eastAsia="ja-JP"/>
        </w:rPr>
        <w:t xml:space="preserve"> single input of the </w:t>
      </w:r>
      <w:r w:rsidRPr="00007D8D">
        <w:rPr>
          <w:rFonts w:eastAsia="SimSun" w:hint="eastAsia"/>
          <w:i/>
          <w:color w:val="000000"/>
          <w:lang w:eastAsia="zh-CN"/>
        </w:rPr>
        <w:t>SAN</w:t>
      </w:r>
      <w:r w:rsidRPr="00007D8D">
        <w:rPr>
          <w:rFonts w:eastAsia="SimSun"/>
          <w:i/>
          <w:color w:val="000000"/>
          <w:lang w:eastAsia="ja-JP"/>
        </w:rPr>
        <w:t xml:space="preserve"> receiver</w:t>
      </w:r>
      <w:r w:rsidRPr="00007D8D">
        <w:rPr>
          <w:rFonts w:eastAsia="SimSun"/>
          <w:color w:val="000000"/>
          <w:lang w:eastAsia="ja-JP"/>
        </w:rPr>
        <w:t xml:space="preserve"> to the demodulation algorithms.</w:t>
      </w:r>
    </w:p>
    <w:p w14:paraId="7B7D2815" w14:textId="77777777" w:rsidR="00007D8D" w:rsidRPr="00007D8D" w:rsidRDefault="00007D8D" w:rsidP="00007D8D">
      <w:pPr>
        <w:overflowPunct w:val="0"/>
        <w:autoSpaceDE w:val="0"/>
        <w:autoSpaceDN w:val="0"/>
        <w:adjustRightInd w:val="0"/>
        <w:spacing w:line="240" w:lineRule="auto"/>
        <w:textAlignment w:val="baseline"/>
        <w:rPr>
          <w:rFonts w:eastAsia="Times New Roman"/>
          <w:bCs/>
          <w:lang w:eastAsia="en-GB"/>
        </w:rPr>
      </w:pPr>
      <w:bookmarkStart w:id="113" w:name="_Hlk490252228"/>
      <w:bookmarkStart w:id="114" w:name="_Hlk494631435"/>
      <w:bookmarkEnd w:id="112"/>
      <w:proofErr w:type="gramStart"/>
      <w:r w:rsidRPr="00007D8D">
        <w:rPr>
          <w:rFonts w:eastAsia="Times New Roman"/>
          <w:b/>
          <w:bCs/>
          <w:lang w:eastAsia="en-GB"/>
        </w:rPr>
        <w:t>directional</w:t>
      </w:r>
      <w:proofErr w:type="gramEnd"/>
      <w:r w:rsidRPr="00007D8D">
        <w:rPr>
          <w:rFonts w:eastAsia="Times New Roman"/>
          <w:b/>
          <w:bCs/>
          <w:lang w:eastAsia="en-GB"/>
        </w:rPr>
        <w:t xml:space="preserve"> requirement:</w:t>
      </w:r>
      <w:r w:rsidRPr="00007D8D">
        <w:rPr>
          <w:rFonts w:eastAsia="Times New Roman"/>
          <w:bCs/>
          <w:lang w:eastAsia="en-GB"/>
        </w:rPr>
        <w:t xml:space="preserve"> requirement which is applied in a specific direction within the </w:t>
      </w:r>
      <w:r w:rsidRPr="00007D8D">
        <w:rPr>
          <w:rFonts w:eastAsia="Times New Roman"/>
          <w:bCs/>
          <w:i/>
          <w:lang w:eastAsia="en-GB"/>
        </w:rPr>
        <w:t>OTA coverage range</w:t>
      </w:r>
      <w:r w:rsidRPr="00007D8D">
        <w:rPr>
          <w:rFonts w:eastAsia="Times New Roman"/>
          <w:bCs/>
          <w:lang w:eastAsia="en-GB"/>
        </w:rPr>
        <w:t xml:space="preserve"> for the </w:t>
      </w:r>
      <w:proofErr w:type="spellStart"/>
      <w:r w:rsidRPr="00007D8D">
        <w:rPr>
          <w:rFonts w:eastAsia="Times New Roman"/>
          <w:bCs/>
          <w:lang w:eastAsia="en-GB"/>
        </w:rPr>
        <w:t>Tx</w:t>
      </w:r>
      <w:proofErr w:type="spellEnd"/>
      <w:r w:rsidRPr="00007D8D">
        <w:rPr>
          <w:rFonts w:eastAsia="Times New Roman"/>
          <w:bCs/>
          <w:lang w:eastAsia="en-GB"/>
        </w:rPr>
        <w:t xml:space="preserve"> and when the </w:t>
      </w:r>
      <w:proofErr w:type="spellStart"/>
      <w:r w:rsidRPr="00007D8D">
        <w:rPr>
          <w:rFonts w:eastAsia="Times New Roman"/>
          <w:bCs/>
          <w:lang w:eastAsia="en-GB"/>
        </w:rPr>
        <w:t>AoA</w:t>
      </w:r>
      <w:proofErr w:type="spellEnd"/>
      <w:r w:rsidRPr="00007D8D">
        <w:rPr>
          <w:rFonts w:eastAsia="Times New Roman"/>
          <w:bCs/>
          <w:lang w:eastAsia="en-GB"/>
        </w:rPr>
        <w:t xml:space="preserve"> of the incident wave of a received signal is within the </w:t>
      </w:r>
      <w:r w:rsidRPr="00007D8D">
        <w:rPr>
          <w:rFonts w:eastAsia="Times New Roman"/>
          <w:bCs/>
          <w:i/>
          <w:lang w:eastAsia="en-GB"/>
        </w:rPr>
        <w:t xml:space="preserve">OTA REFSENS </w:t>
      </w:r>
      <w:proofErr w:type="spellStart"/>
      <w:r w:rsidRPr="00007D8D">
        <w:rPr>
          <w:rFonts w:eastAsia="Times New Roman"/>
          <w:bCs/>
          <w:i/>
          <w:lang w:eastAsia="en-GB"/>
        </w:rPr>
        <w:t>RoAoA</w:t>
      </w:r>
      <w:proofErr w:type="spellEnd"/>
      <w:r w:rsidRPr="00007D8D">
        <w:rPr>
          <w:rFonts w:eastAsia="Times New Roman"/>
          <w:bCs/>
          <w:lang w:eastAsia="en-GB"/>
        </w:rPr>
        <w:t xml:space="preserve"> or the </w:t>
      </w:r>
      <w:proofErr w:type="spellStart"/>
      <w:r w:rsidRPr="00007D8D">
        <w:rPr>
          <w:rFonts w:eastAsia="Times New Roman"/>
          <w:bCs/>
          <w:i/>
          <w:lang w:eastAsia="en-GB"/>
        </w:rPr>
        <w:t>minSENS</w:t>
      </w:r>
      <w:proofErr w:type="spellEnd"/>
      <w:r w:rsidRPr="00007D8D">
        <w:rPr>
          <w:rFonts w:eastAsia="Times New Roman"/>
          <w:bCs/>
          <w:i/>
          <w:lang w:eastAsia="en-GB"/>
        </w:rPr>
        <w:t xml:space="preserve"> </w:t>
      </w:r>
      <w:proofErr w:type="spellStart"/>
      <w:r w:rsidRPr="00007D8D">
        <w:rPr>
          <w:rFonts w:eastAsia="Times New Roman"/>
          <w:bCs/>
          <w:i/>
          <w:lang w:eastAsia="en-GB"/>
        </w:rPr>
        <w:t>RoAoA</w:t>
      </w:r>
      <w:proofErr w:type="spellEnd"/>
      <w:r w:rsidRPr="00007D8D">
        <w:rPr>
          <w:rFonts w:eastAsia="Times New Roman"/>
          <w:bCs/>
          <w:lang w:eastAsia="en-GB"/>
        </w:rPr>
        <w:t xml:space="preserve"> as appropriate for the receiver. </w:t>
      </w:r>
    </w:p>
    <w:p w14:paraId="0B77B0D5"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proofErr w:type="gramStart"/>
      <w:r w:rsidRPr="00007D8D">
        <w:rPr>
          <w:rFonts w:eastAsia="Times New Roman"/>
          <w:b/>
          <w:bCs/>
          <w:lang w:eastAsia="en-GB"/>
        </w:rPr>
        <w:t>equivalent</w:t>
      </w:r>
      <w:proofErr w:type="gramEnd"/>
      <w:r w:rsidRPr="00007D8D">
        <w:rPr>
          <w:rFonts w:eastAsia="Times New Roman"/>
          <w:b/>
          <w:bCs/>
          <w:lang w:eastAsia="en-GB"/>
        </w:rPr>
        <w:t xml:space="preserve"> isotropic radiated power: </w:t>
      </w:r>
      <w:r w:rsidRPr="00007D8D">
        <w:rPr>
          <w:rFonts w:eastAsia="Times New Roman"/>
          <w:lang w:eastAsia="en-GB"/>
        </w:rPr>
        <w:t>equivalent power radiated from an isotropic directivity device producing the same field intensity at a point of observation as the field intensity radiated in the direction of the same point of observation by the discussed device.</w:t>
      </w:r>
    </w:p>
    <w:p w14:paraId="09C790F5"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lang w:eastAsia="en-GB"/>
        </w:rPr>
      </w:pPr>
      <w:r w:rsidRPr="00007D8D">
        <w:rPr>
          <w:rFonts w:eastAsia="Times New Roman"/>
          <w:lang w:eastAsia="en-GB"/>
        </w:rPr>
        <w:t>NOTE:</w:t>
      </w:r>
      <w:r w:rsidRPr="00007D8D">
        <w:rPr>
          <w:rFonts w:eastAsia="Times New Roman"/>
          <w:lang w:eastAsia="en-GB"/>
        </w:rPr>
        <w:tab/>
        <w:t xml:space="preserve">Isotropic directivity is equal in all directions (i.e. 0 </w:t>
      </w:r>
      <w:proofErr w:type="spellStart"/>
      <w:r w:rsidRPr="00007D8D">
        <w:rPr>
          <w:rFonts w:eastAsia="Times New Roman"/>
          <w:lang w:eastAsia="en-GB"/>
        </w:rPr>
        <w:t>dBi</w:t>
      </w:r>
      <w:proofErr w:type="spellEnd"/>
      <w:r w:rsidRPr="00007D8D">
        <w:rPr>
          <w:rFonts w:eastAsia="Times New Roman"/>
          <w:lang w:eastAsia="en-GB"/>
        </w:rPr>
        <w:t>).</w:t>
      </w:r>
    </w:p>
    <w:p w14:paraId="4810B59C"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proofErr w:type="gramStart"/>
      <w:r w:rsidRPr="00007D8D">
        <w:rPr>
          <w:rFonts w:eastAsia="Times New Roman"/>
          <w:b/>
          <w:lang w:eastAsia="en-GB"/>
        </w:rPr>
        <w:t>equivalent</w:t>
      </w:r>
      <w:proofErr w:type="gramEnd"/>
      <w:r w:rsidRPr="00007D8D">
        <w:rPr>
          <w:rFonts w:eastAsia="Times New Roman"/>
          <w:b/>
          <w:lang w:eastAsia="en-GB"/>
        </w:rPr>
        <w:t xml:space="preserve"> isotropic sensitivity:</w:t>
      </w:r>
      <w:r w:rsidRPr="00007D8D">
        <w:rPr>
          <w:rFonts w:eastAsia="Times New Roman"/>
          <w:lang w:eastAsia="en-GB"/>
        </w:rPr>
        <w:t xml:space="preserve"> sensitivity for an isotropic directivity device equivalent to the sensitivity of the discussed device exposed to an incoming wave from a defined </w:t>
      </w:r>
      <w:proofErr w:type="spellStart"/>
      <w:r w:rsidRPr="00007D8D">
        <w:rPr>
          <w:rFonts w:eastAsia="Times New Roman"/>
          <w:lang w:eastAsia="en-GB"/>
        </w:rPr>
        <w:t>AoA</w:t>
      </w:r>
      <w:proofErr w:type="spellEnd"/>
      <w:r w:rsidRPr="00007D8D">
        <w:rPr>
          <w:rFonts w:eastAsia="Times New Roman"/>
          <w:lang w:eastAsia="en-GB"/>
        </w:rPr>
        <w:t>.</w:t>
      </w:r>
    </w:p>
    <w:p w14:paraId="4413FAC3" w14:textId="77777777" w:rsidR="00007D8D" w:rsidRPr="00007D8D" w:rsidRDefault="00007D8D" w:rsidP="00007D8D">
      <w:pPr>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overflowPunct w:val="0"/>
        <w:autoSpaceDE w:val="0"/>
        <w:autoSpaceDN w:val="0"/>
        <w:adjustRightInd w:val="0"/>
        <w:spacing w:line="240" w:lineRule="auto"/>
        <w:ind w:left="1135" w:hanging="851"/>
        <w:textAlignment w:val="baseline"/>
        <w:rPr>
          <w:rFonts w:eastAsia="Times New Roman"/>
          <w:lang w:eastAsia="en-GB"/>
        </w:rPr>
      </w:pPr>
      <w:r w:rsidRPr="00007D8D">
        <w:rPr>
          <w:rFonts w:eastAsia="Times New Roman"/>
          <w:lang w:eastAsia="en-GB"/>
        </w:rPr>
        <w:t>NOTE 1:</w:t>
      </w:r>
      <w:r w:rsidRPr="00007D8D">
        <w:rPr>
          <w:rFonts w:eastAsia="Times New Roman"/>
          <w:lang w:eastAsia="en-GB"/>
        </w:rPr>
        <w:tab/>
        <w:t>The sensitivity is the minimum received power level at which specific requirement is met.</w:t>
      </w:r>
    </w:p>
    <w:p w14:paraId="4D87E38E"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bCs/>
          <w:lang w:eastAsia="en-GB"/>
        </w:rPr>
      </w:pPr>
      <w:r w:rsidRPr="00007D8D">
        <w:rPr>
          <w:rFonts w:eastAsia="Times New Roman"/>
          <w:lang w:eastAsia="en-GB"/>
        </w:rPr>
        <w:t>NOTE 2:</w:t>
      </w:r>
      <w:r w:rsidRPr="00007D8D">
        <w:rPr>
          <w:rFonts w:eastAsia="Times New Roman"/>
          <w:lang w:eastAsia="en-GB"/>
        </w:rPr>
        <w:tab/>
        <w:t xml:space="preserve">Isotropic directivity is equal in all directions (i.e. 0 </w:t>
      </w:r>
      <w:proofErr w:type="spellStart"/>
      <w:r w:rsidRPr="00007D8D">
        <w:rPr>
          <w:rFonts w:eastAsia="Times New Roman"/>
          <w:lang w:eastAsia="en-GB"/>
        </w:rPr>
        <w:t>dBi</w:t>
      </w:r>
      <w:proofErr w:type="spellEnd"/>
      <w:r w:rsidRPr="00007D8D">
        <w:rPr>
          <w:rFonts w:eastAsia="Times New Roman"/>
          <w:lang w:eastAsia="en-GB"/>
        </w:rPr>
        <w:t>).</w:t>
      </w:r>
    </w:p>
    <w:p w14:paraId="71319AD2" w14:textId="77777777" w:rsidR="00007D8D" w:rsidRPr="00007D8D" w:rsidRDefault="00007D8D" w:rsidP="00007D8D">
      <w:pPr>
        <w:overflowPunct w:val="0"/>
        <w:autoSpaceDE w:val="0"/>
        <w:autoSpaceDN w:val="0"/>
        <w:adjustRightInd w:val="0"/>
        <w:spacing w:line="240" w:lineRule="auto"/>
        <w:textAlignment w:val="baseline"/>
        <w:rPr>
          <w:rFonts w:eastAsia="SimSun"/>
          <w:lang w:eastAsia="en-GB"/>
        </w:rPr>
      </w:pPr>
      <w:proofErr w:type="gramStart"/>
      <w:r w:rsidRPr="00007D8D">
        <w:rPr>
          <w:rFonts w:eastAsia="SimSun"/>
          <w:b/>
          <w:lang w:eastAsia="en-GB"/>
        </w:rPr>
        <w:t>feeder</w:t>
      </w:r>
      <w:proofErr w:type="gramEnd"/>
      <w:r w:rsidRPr="00007D8D">
        <w:rPr>
          <w:rFonts w:eastAsia="SimSun"/>
          <w:b/>
          <w:lang w:eastAsia="en-GB"/>
        </w:rPr>
        <w:t xml:space="preserve"> link: </w:t>
      </w:r>
      <w:r w:rsidRPr="00007D8D">
        <w:rPr>
          <w:rFonts w:eastAsia="SimSun"/>
          <w:lang w:eastAsia="en-GB"/>
        </w:rPr>
        <w:t>Wireless link between satellite-Gateway and satellite.</w:t>
      </w:r>
    </w:p>
    <w:p w14:paraId="170D5B22" w14:textId="77777777" w:rsidR="00007D8D" w:rsidRPr="00007D8D" w:rsidRDefault="00007D8D" w:rsidP="00007D8D">
      <w:pPr>
        <w:overflowPunct w:val="0"/>
        <w:autoSpaceDE w:val="0"/>
        <w:autoSpaceDN w:val="0"/>
        <w:adjustRightInd w:val="0"/>
        <w:spacing w:line="240" w:lineRule="auto"/>
        <w:textAlignment w:val="baseline"/>
        <w:rPr>
          <w:rFonts w:eastAsia="SimSun"/>
          <w:lang w:eastAsia="en-GB"/>
        </w:rPr>
      </w:pPr>
      <w:r w:rsidRPr="00007D8D">
        <w:rPr>
          <w:rFonts w:eastAsia="SimSun"/>
          <w:b/>
          <w:lang w:eastAsia="en-GB"/>
        </w:rPr>
        <w:t xml:space="preserve">Geostationary Earth Orbit: </w:t>
      </w:r>
      <w:r w:rsidRPr="00007D8D">
        <w:rPr>
          <w:rFonts w:eastAsia="SimSun"/>
          <w:lang w:eastAsia="en-GB"/>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766DF01B" w14:textId="77777777" w:rsidR="00007D8D" w:rsidRPr="00007D8D" w:rsidRDefault="00007D8D" w:rsidP="00007D8D">
      <w:pPr>
        <w:overflowPunct w:val="0"/>
        <w:autoSpaceDE w:val="0"/>
        <w:autoSpaceDN w:val="0"/>
        <w:adjustRightInd w:val="0"/>
        <w:spacing w:line="240" w:lineRule="auto"/>
        <w:textAlignment w:val="baseline"/>
        <w:rPr>
          <w:rFonts w:eastAsia="SimSun"/>
          <w:lang w:eastAsia="en-GB"/>
        </w:rPr>
      </w:pPr>
      <w:r w:rsidRPr="00007D8D">
        <w:rPr>
          <w:rFonts w:eastAsia="SimSun"/>
          <w:b/>
          <w:lang w:eastAsia="en-GB"/>
        </w:rPr>
        <w:lastRenderedPageBreak/>
        <w:t xml:space="preserve">Low Earth Orbit: </w:t>
      </w:r>
      <w:r w:rsidRPr="00007D8D">
        <w:rPr>
          <w:rFonts w:eastAsia="SimSun"/>
          <w:lang w:eastAsia="en-GB"/>
        </w:rPr>
        <w:t>Orbit around the Earth with an altitude between 300 km, and 1500 km.</w:t>
      </w:r>
    </w:p>
    <w:p w14:paraId="72A123F5" w14:textId="77777777" w:rsidR="00007D8D" w:rsidRPr="00007D8D" w:rsidRDefault="00007D8D" w:rsidP="00007D8D">
      <w:pPr>
        <w:overflowPunct w:val="0"/>
        <w:autoSpaceDE w:val="0"/>
        <w:autoSpaceDN w:val="0"/>
        <w:adjustRightInd w:val="0"/>
        <w:spacing w:line="240" w:lineRule="auto"/>
        <w:textAlignment w:val="baseline"/>
        <w:rPr>
          <w:rFonts w:eastAsia="SimSun"/>
          <w:lang w:val="en-US" w:eastAsia="en-GB"/>
        </w:rPr>
      </w:pPr>
      <w:r w:rsidRPr="00007D8D">
        <w:rPr>
          <w:rFonts w:eastAsia="SimSun"/>
          <w:b/>
          <w:bCs/>
          <w:lang w:val="en-US" w:eastAsia="en-GB"/>
        </w:rPr>
        <w:t>Highest Carrier:</w:t>
      </w:r>
      <w:r w:rsidRPr="00007D8D">
        <w:rPr>
          <w:rFonts w:eastAsia="SimSun"/>
          <w:lang w:val="en-US" w:eastAsia="en-GB"/>
        </w:rPr>
        <w:t xml:space="preserve"> The carrier </w:t>
      </w:r>
      <w:r w:rsidRPr="00007D8D">
        <w:rPr>
          <w:rFonts w:eastAsia="SimSun"/>
          <w:lang w:val="en-AU" w:eastAsia="en-GB"/>
        </w:rPr>
        <w:t xml:space="preserve">with the highest carrier frequency </w:t>
      </w:r>
      <w:r w:rsidRPr="00007D8D">
        <w:rPr>
          <w:rFonts w:eastAsia="SimSun"/>
          <w:lang w:val="en-US" w:eastAsia="en-GB"/>
        </w:rPr>
        <w:t>transmitted/received in a specified frequency band.</w:t>
      </w:r>
    </w:p>
    <w:p w14:paraId="2AED5A6D" w14:textId="77777777" w:rsidR="00007D8D" w:rsidRPr="00007D8D" w:rsidRDefault="00007D8D" w:rsidP="00007D8D">
      <w:pPr>
        <w:overflowPunct w:val="0"/>
        <w:autoSpaceDE w:val="0"/>
        <w:autoSpaceDN w:val="0"/>
        <w:adjustRightInd w:val="0"/>
        <w:spacing w:line="240" w:lineRule="auto"/>
        <w:textAlignment w:val="baseline"/>
        <w:rPr>
          <w:rFonts w:eastAsia="SimSun"/>
          <w:lang w:val="en-US" w:eastAsia="en-GB"/>
        </w:rPr>
      </w:pPr>
      <w:r w:rsidRPr="00007D8D">
        <w:rPr>
          <w:rFonts w:eastAsia="SimSun"/>
          <w:b/>
          <w:bCs/>
          <w:lang w:val="en-US" w:eastAsia="en-GB"/>
        </w:rPr>
        <w:t>Lowest Carrier:</w:t>
      </w:r>
      <w:r w:rsidRPr="00007D8D">
        <w:rPr>
          <w:rFonts w:eastAsia="SimSun"/>
          <w:lang w:val="en-US" w:eastAsia="en-GB"/>
        </w:rPr>
        <w:tab/>
        <w:t xml:space="preserve">The carrier </w:t>
      </w:r>
      <w:r w:rsidRPr="00007D8D">
        <w:rPr>
          <w:rFonts w:eastAsia="SimSun"/>
          <w:lang w:val="en-AU" w:eastAsia="en-GB"/>
        </w:rPr>
        <w:t xml:space="preserve">with the lowest carrier frequency </w:t>
      </w:r>
      <w:r w:rsidRPr="00007D8D">
        <w:rPr>
          <w:rFonts w:eastAsia="SimSun"/>
          <w:lang w:val="en-US" w:eastAsia="en-GB"/>
        </w:rPr>
        <w:t>transmitted/received in a specified frequency band.</w:t>
      </w:r>
    </w:p>
    <w:p w14:paraId="6EB2DB24"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proofErr w:type="gramStart"/>
      <w:r w:rsidRPr="00007D8D">
        <w:rPr>
          <w:rFonts w:eastAsia="Times New Roman" w:cs="v5.0.0"/>
          <w:b/>
          <w:bCs/>
          <w:lang w:eastAsia="en-GB"/>
        </w:rPr>
        <w:t>maximum</w:t>
      </w:r>
      <w:proofErr w:type="gramEnd"/>
      <w:r w:rsidRPr="00007D8D">
        <w:rPr>
          <w:rFonts w:eastAsia="Times New Roman" w:cs="v5.0.0"/>
          <w:b/>
          <w:bCs/>
          <w:lang w:eastAsia="en-GB"/>
        </w:rPr>
        <w:t xml:space="preserve"> carrier output power: </w:t>
      </w:r>
      <w:r w:rsidRPr="00007D8D">
        <w:rPr>
          <w:rFonts w:eastAsia="Times New Roman"/>
          <w:lang w:eastAsia="en-GB"/>
        </w:rPr>
        <w:t xml:space="preserve">mean power level measured per carrier at the indicated interface, during the </w:t>
      </w:r>
      <w:r w:rsidRPr="00007D8D">
        <w:rPr>
          <w:rFonts w:eastAsia="Times New Roman"/>
          <w:i/>
          <w:iCs/>
          <w:lang w:eastAsia="en-GB"/>
        </w:rPr>
        <w:t>transmitter ON period</w:t>
      </w:r>
      <w:r w:rsidRPr="00007D8D">
        <w:rPr>
          <w:rFonts w:eastAsia="Times New Roman"/>
          <w:lang w:eastAsia="en-GB"/>
        </w:rPr>
        <w:t xml:space="preserve"> in a specified reference condition.</w:t>
      </w:r>
    </w:p>
    <w:p w14:paraId="5E8DE239"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proofErr w:type="gramStart"/>
      <w:r w:rsidRPr="00007D8D">
        <w:rPr>
          <w:rFonts w:eastAsia="Times New Roman" w:cs="v5.0.0"/>
          <w:b/>
          <w:bCs/>
          <w:lang w:eastAsia="en-GB"/>
        </w:rPr>
        <w:t>maximum</w:t>
      </w:r>
      <w:proofErr w:type="gramEnd"/>
      <w:r w:rsidRPr="00007D8D">
        <w:rPr>
          <w:rFonts w:eastAsia="Times New Roman" w:cs="v5.0.0"/>
          <w:b/>
          <w:bCs/>
          <w:lang w:eastAsia="en-GB"/>
        </w:rPr>
        <w:t xml:space="preserve"> carrier TRP output power: </w:t>
      </w:r>
      <w:r w:rsidRPr="00007D8D">
        <w:rPr>
          <w:rFonts w:eastAsia="Times New Roman"/>
          <w:lang w:eastAsia="en-GB"/>
        </w:rPr>
        <w:t>mean power level measured per</w:t>
      </w:r>
      <w:r w:rsidRPr="00007D8D">
        <w:rPr>
          <w:rFonts w:eastAsia="Times New Roman"/>
          <w:i/>
          <w:lang w:eastAsia="en-GB"/>
        </w:rPr>
        <w:t xml:space="preserve"> </w:t>
      </w:r>
      <w:r w:rsidRPr="00007D8D">
        <w:rPr>
          <w:rFonts w:eastAsia="Times New Roman"/>
          <w:lang w:eastAsia="en-GB"/>
        </w:rPr>
        <w:t xml:space="preserve">RIB during the </w:t>
      </w:r>
      <w:r w:rsidRPr="00007D8D">
        <w:rPr>
          <w:rFonts w:eastAsia="Times New Roman"/>
          <w:i/>
          <w:lang w:eastAsia="en-GB"/>
        </w:rPr>
        <w:t>transmitter ON period</w:t>
      </w:r>
      <w:r w:rsidRPr="00007D8D">
        <w:rPr>
          <w:rFonts w:eastAsia="Times New Roman"/>
          <w:lang w:eastAsia="en-GB"/>
        </w:rPr>
        <w:t xml:space="preserve"> for a specific carrier in a specified reference condition and corresponding to the declared </w:t>
      </w:r>
      <w:r w:rsidRPr="00007D8D">
        <w:rPr>
          <w:rFonts w:eastAsia="Times New Roman"/>
          <w:i/>
          <w:lang w:eastAsia="en-GB"/>
        </w:rPr>
        <w:t>rated carrier TRP output</w:t>
      </w:r>
      <w:r w:rsidRPr="00007D8D">
        <w:rPr>
          <w:rFonts w:eastAsia="Times New Roman"/>
          <w:lang w:eastAsia="en-GB"/>
        </w:rPr>
        <w:t xml:space="preserve"> power (</w:t>
      </w:r>
      <w:proofErr w:type="spellStart"/>
      <w:r w:rsidRPr="00007D8D">
        <w:rPr>
          <w:rFonts w:eastAsia="Times New Roman"/>
          <w:lang w:eastAsia="en-GB"/>
        </w:rPr>
        <w:t>P</w:t>
      </w:r>
      <w:r w:rsidRPr="00007D8D">
        <w:rPr>
          <w:rFonts w:eastAsia="Times New Roman"/>
          <w:vertAlign w:val="subscript"/>
          <w:lang w:eastAsia="en-GB"/>
        </w:rPr>
        <w:t>rated,c,TRP</w:t>
      </w:r>
      <w:proofErr w:type="spellEnd"/>
      <w:r w:rsidRPr="00007D8D">
        <w:rPr>
          <w:rFonts w:eastAsia="Times New Roman"/>
          <w:lang w:eastAsia="en-GB"/>
        </w:rPr>
        <w:t>).</w:t>
      </w:r>
    </w:p>
    <w:p w14:paraId="042C7F26"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proofErr w:type="gramStart"/>
      <w:r w:rsidRPr="00007D8D">
        <w:rPr>
          <w:rFonts w:eastAsia="Times New Roman" w:cs="v5.0.0"/>
          <w:b/>
          <w:bCs/>
          <w:lang w:eastAsia="en-GB"/>
        </w:rPr>
        <w:t>maximum</w:t>
      </w:r>
      <w:proofErr w:type="gramEnd"/>
      <w:r w:rsidRPr="00007D8D">
        <w:rPr>
          <w:rFonts w:eastAsia="Times New Roman" w:cs="v5.0.0"/>
          <w:b/>
          <w:bCs/>
          <w:lang w:eastAsia="en-GB"/>
        </w:rPr>
        <w:t xml:space="preserve"> total output power: </w:t>
      </w:r>
      <w:r w:rsidRPr="00007D8D">
        <w:rPr>
          <w:rFonts w:eastAsia="Times New Roman"/>
          <w:lang w:eastAsia="en-GB"/>
        </w:rPr>
        <w:t xml:space="preserve">mean power level measured within the </w:t>
      </w:r>
      <w:r w:rsidRPr="00007D8D">
        <w:rPr>
          <w:rFonts w:eastAsia="Times New Roman"/>
          <w:i/>
          <w:lang w:eastAsia="en-GB"/>
        </w:rPr>
        <w:t>operating band</w:t>
      </w:r>
      <w:r w:rsidRPr="00007D8D">
        <w:rPr>
          <w:rFonts w:eastAsia="Times New Roman"/>
          <w:lang w:eastAsia="en-GB"/>
        </w:rPr>
        <w:t xml:space="preserve"> at the indicated interface, during the </w:t>
      </w:r>
      <w:r w:rsidRPr="00007D8D">
        <w:rPr>
          <w:rFonts w:eastAsia="Times New Roman"/>
          <w:i/>
          <w:iCs/>
          <w:lang w:eastAsia="en-GB"/>
        </w:rPr>
        <w:t>transmitter ON period</w:t>
      </w:r>
      <w:r w:rsidRPr="00007D8D">
        <w:rPr>
          <w:rFonts w:eastAsia="Times New Roman"/>
          <w:lang w:eastAsia="en-GB"/>
        </w:rPr>
        <w:t xml:space="preserve"> in a specified reference condition.</w:t>
      </w:r>
    </w:p>
    <w:p w14:paraId="3A16917F"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proofErr w:type="gramStart"/>
      <w:r w:rsidRPr="00007D8D">
        <w:rPr>
          <w:rFonts w:eastAsia="Times New Roman" w:cs="v5.0.0"/>
          <w:b/>
          <w:bCs/>
          <w:lang w:eastAsia="en-GB"/>
        </w:rPr>
        <w:t>maximum</w:t>
      </w:r>
      <w:proofErr w:type="gramEnd"/>
      <w:r w:rsidRPr="00007D8D">
        <w:rPr>
          <w:rFonts w:eastAsia="Times New Roman" w:cs="v5.0.0"/>
          <w:b/>
          <w:bCs/>
          <w:lang w:eastAsia="en-GB"/>
        </w:rPr>
        <w:t xml:space="preserve"> total TRP output power: </w:t>
      </w:r>
      <w:r w:rsidRPr="00007D8D">
        <w:rPr>
          <w:rFonts w:eastAsia="Times New Roman"/>
          <w:lang w:eastAsia="en-GB"/>
        </w:rPr>
        <w:t>mean power level measured per</w:t>
      </w:r>
      <w:r w:rsidRPr="00007D8D">
        <w:rPr>
          <w:rFonts w:eastAsia="Times New Roman"/>
          <w:i/>
          <w:lang w:eastAsia="en-GB"/>
        </w:rPr>
        <w:t xml:space="preserve"> </w:t>
      </w:r>
      <w:r w:rsidRPr="00007D8D">
        <w:rPr>
          <w:rFonts w:eastAsia="Times New Roman"/>
          <w:lang w:eastAsia="en-GB"/>
        </w:rPr>
        <w:t xml:space="preserve">RIB during the </w:t>
      </w:r>
      <w:r w:rsidRPr="00007D8D">
        <w:rPr>
          <w:rFonts w:eastAsia="Times New Roman"/>
          <w:i/>
          <w:lang w:eastAsia="en-GB"/>
        </w:rPr>
        <w:t>transmitter ON period</w:t>
      </w:r>
      <w:r w:rsidRPr="00007D8D">
        <w:rPr>
          <w:rFonts w:eastAsia="Times New Roman"/>
          <w:lang w:eastAsia="en-GB"/>
        </w:rPr>
        <w:t xml:space="preserve"> in a specified reference condition and corresponding to the declared </w:t>
      </w:r>
      <w:r w:rsidRPr="00007D8D">
        <w:rPr>
          <w:rFonts w:eastAsia="Times New Roman"/>
          <w:i/>
          <w:lang w:eastAsia="en-GB"/>
        </w:rPr>
        <w:t>rated total TRP output</w:t>
      </w:r>
      <w:r w:rsidRPr="00007D8D">
        <w:rPr>
          <w:rFonts w:eastAsia="Times New Roman"/>
          <w:lang w:eastAsia="en-GB"/>
        </w:rPr>
        <w:t xml:space="preserve"> power (</w:t>
      </w:r>
      <w:proofErr w:type="spellStart"/>
      <w:r w:rsidRPr="00007D8D">
        <w:rPr>
          <w:rFonts w:eastAsia="Times New Roman"/>
          <w:lang w:eastAsia="en-GB"/>
        </w:rPr>
        <w:t>P</w:t>
      </w:r>
      <w:r w:rsidRPr="00007D8D">
        <w:rPr>
          <w:rFonts w:eastAsia="Times New Roman"/>
          <w:vertAlign w:val="subscript"/>
          <w:lang w:eastAsia="en-GB"/>
        </w:rPr>
        <w:t>rated,t,TRP</w:t>
      </w:r>
      <w:proofErr w:type="spellEnd"/>
      <w:r w:rsidRPr="00007D8D">
        <w:rPr>
          <w:rFonts w:eastAsia="Times New Roman"/>
          <w:lang w:eastAsia="en-GB"/>
        </w:rPr>
        <w:t>).</w:t>
      </w:r>
    </w:p>
    <w:p w14:paraId="0ED893ED"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proofErr w:type="gramStart"/>
      <w:r w:rsidRPr="00007D8D">
        <w:rPr>
          <w:rFonts w:eastAsia="Times New Roman"/>
          <w:b/>
          <w:lang w:eastAsia="en-GB"/>
        </w:rPr>
        <w:t>measurement</w:t>
      </w:r>
      <w:proofErr w:type="gramEnd"/>
      <w:r w:rsidRPr="00007D8D">
        <w:rPr>
          <w:rFonts w:eastAsia="Times New Roman"/>
          <w:b/>
          <w:lang w:eastAsia="en-GB"/>
        </w:rPr>
        <w:t xml:space="preserve"> bandwidth</w:t>
      </w:r>
      <w:r w:rsidRPr="00D107ED">
        <w:rPr>
          <w:rFonts w:eastAsia="Times New Roman"/>
          <w:b/>
          <w:lang w:eastAsia="en-GB"/>
          <w:rPrChange w:id="115" w:author="Dorin PANAITOPOL" w:date="2023-05-15T09:42:00Z">
            <w:rPr>
              <w:rFonts w:eastAsia="Times New Roman"/>
              <w:lang w:eastAsia="en-GB"/>
            </w:rPr>
          </w:rPrChange>
        </w:rPr>
        <w:t>:</w:t>
      </w:r>
      <w:r w:rsidRPr="00007D8D">
        <w:rPr>
          <w:rFonts w:eastAsia="Times New Roman"/>
          <w:lang w:eastAsia="en-GB"/>
        </w:rPr>
        <w:t xml:space="preserve"> RF bandwidth in which an emission level is specified.</w:t>
      </w:r>
    </w:p>
    <w:p w14:paraId="25AF95F5"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proofErr w:type="spellStart"/>
      <w:proofErr w:type="gramStart"/>
      <w:r w:rsidRPr="00007D8D">
        <w:rPr>
          <w:rFonts w:eastAsia="Times New Roman"/>
          <w:b/>
          <w:lang w:eastAsia="en-GB"/>
        </w:rPr>
        <w:t>minSENS</w:t>
      </w:r>
      <w:proofErr w:type="spellEnd"/>
      <w:proofErr w:type="gramEnd"/>
      <w:r w:rsidRPr="00007D8D">
        <w:rPr>
          <w:rFonts w:eastAsia="Times New Roman"/>
          <w:b/>
          <w:lang w:eastAsia="en-GB"/>
        </w:rPr>
        <w:t>:</w:t>
      </w:r>
      <w:r w:rsidRPr="00007D8D">
        <w:rPr>
          <w:rFonts w:eastAsia="Times New Roman"/>
          <w:lang w:eastAsia="en-GB"/>
        </w:rPr>
        <w:t xml:space="preserve"> the lowest declared EIS value for the OSDD's declared for OTA sensitivity requirement</w:t>
      </w:r>
      <w:r w:rsidRPr="00007D8D">
        <w:rPr>
          <w:rFonts w:eastAsia="Times New Roman"/>
          <w:bCs/>
          <w:lang w:eastAsia="en-GB"/>
        </w:rPr>
        <w:t>.</w:t>
      </w:r>
    </w:p>
    <w:p w14:paraId="5C18ADF2"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proofErr w:type="spellStart"/>
      <w:proofErr w:type="gramStart"/>
      <w:r w:rsidRPr="00007D8D">
        <w:rPr>
          <w:rFonts w:eastAsia="Times New Roman"/>
          <w:b/>
          <w:lang w:eastAsia="en-GB"/>
        </w:rPr>
        <w:t>minSENS</w:t>
      </w:r>
      <w:proofErr w:type="spellEnd"/>
      <w:proofErr w:type="gramEnd"/>
      <w:r w:rsidRPr="00007D8D">
        <w:rPr>
          <w:rFonts w:eastAsia="Times New Roman"/>
          <w:b/>
          <w:lang w:eastAsia="en-GB"/>
        </w:rPr>
        <w:t xml:space="preserve"> </w:t>
      </w:r>
      <w:proofErr w:type="spellStart"/>
      <w:r w:rsidRPr="00007D8D">
        <w:rPr>
          <w:rFonts w:eastAsia="Times New Roman"/>
          <w:b/>
          <w:lang w:eastAsia="en-GB"/>
        </w:rPr>
        <w:t>RoAoA</w:t>
      </w:r>
      <w:proofErr w:type="spellEnd"/>
      <w:r w:rsidRPr="00007D8D">
        <w:rPr>
          <w:rFonts w:eastAsia="Times New Roman"/>
          <w:b/>
          <w:lang w:eastAsia="en-GB"/>
        </w:rPr>
        <w:t xml:space="preserve">: </w:t>
      </w:r>
      <w:r w:rsidRPr="00007D8D">
        <w:rPr>
          <w:rFonts w:eastAsia="Times New Roman"/>
          <w:lang w:eastAsia="en-GB"/>
        </w:rPr>
        <w:t xml:space="preserve">The </w:t>
      </w:r>
      <w:r w:rsidRPr="00007D8D">
        <w:rPr>
          <w:rFonts w:eastAsia="Times New Roman"/>
          <w:i/>
          <w:lang w:eastAsia="en-GB"/>
        </w:rPr>
        <w:t xml:space="preserve">reference </w:t>
      </w:r>
      <w:proofErr w:type="spellStart"/>
      <w:r w:rsidRPr="00007D8D">
        <w:rPr>
          <w:rFonts w:eastAsia="Times New Roman"/>
          <w:i/>
          <w:lang w:eastAsia="en-GB"/>
        </w:rPr>
        <w:t>RoAoA</w:t>
      </w:r>
      <w:proofErr w:type="spellEnd"/>
      <w:r w:rsidRPr="00007D8D">
        <w:rPr>
          <w:rFonts w:eastAsia="Times New Roman"/>
          <w:lang w:eastAsia="en-GB"/>
        </w:rPr>
        <w:t xml:space="preserve"> associated with the OSDD with the lowest declared EIS.</w:t>
      </w:r>
    </w:p>
    <w:p w14:paraId="39D603DE" w14:textId="77777777" w:rsidR="00007D8D" w:rsidRPr="00007D8D" w:rsidRDefault="00007D8D" w:rsidP="00007D8D">
      <w:pPr>
        <w:tabs>
          <w:tab w:val="left" w:pos="2448"/>
          <w:tab w:val="left" w:pos="9468"/>
        </w:tabs>
        <w:overflowPunct w:val="0"/>
        <w:autoSpaceDE w:val="0"/>
        <w:autoSpaceDN w:val="0"/>
        <w:adjustRightInd w:val="0"/>
        <w:spacing w:line="240" w:lineRule="auto"/>
        <w:textAlignment w:val="baseline"/>
        <w:rPr>
          <w:rFonts w:eastAsia="Times New Roman"/>
          <w:b/>
          <w:lang w:eastAsia="en-GB"/>
        </w:rPr>
      </w:pPr>
      <w:proofErr w:type="gramStart"/>
      <w:r w:rsidRPr="00007D8D">
        <w:rPr>
          <w:rFonts w:eastAsia="SimSun"/>
          <w:b/>
          <w:lang w:eastAsia="en-GB"/>
        </w:rPr>
        <w:t>minimum</w:t>
      </w:r>
      <w:proofErr w:type="gramEnd"/>
      <w:r w:rsidRPr="00007D8D">
        <w:rPr>
          <w:rFonts w:eastAsia="SimSun"/>
          <w:b/>
          <w:lang w:eastAsia="en-GB"/>
        </w:rPr>
        <w:t xml:space="preserve"> elevation angle</w:t>
      </w:r>
      <w:r w:rsidRPr="00D107ED">
        <w:rPr>
          <w:rFonts w:eastAsia="SimSun"/>
          <w:b/>
          <w:lang w:eastAsia="en-GB"/>
          <w:rPrChange w:id="116" w:author="Dorin PANAITOPOL" w:date="2023-05-15T09:42:00Z">
            <w:rPr>
              <w:rFonts w:eastAsia="SimSun"/>
              <w:lang w:eastAsia="en-GB"/>
            </w:rPr>
          </w:rPrChange>
        </w:rPr>
        <w:t>:</w:t>
      </w:r>
      <w:r w:rsidRPr="00007D8D">
        <w:rPr>
          <w:rFonts w:eastAsia="SimSun"/>
          <w:lang w:eastAsia="en-GB"/>
        </w:rPr>
        <w:t xml:space="preserve"> Minimum angle under which the satellite can be seen by a UE.</w:t>
      </w:r>
    </w:p>
    <w:p w14:paraId="625F2527" w14:textId="77777777" w:rsidR="00007D8D" w:rsidRPr="00007D8D" w:rsidRDefault="00007D8D" w:rsidP="00007D8D">
      <w:pPr>
        <w:overflowPunct w:val="0"/>
        <w:autoSpaceDE w:val="0"/>
        <w:autoSpaceDN w:val="0"/>
        <w:adjustRightInd w:val="0"/>
        <w:spacing w:line="240" w:lineRule="auto"/>
        <w:textAlignment w:val="baseline"/>
        <w:rPr>
          <w:rFonts w:eastAsia="SimSun"/>
          <w:lang w:eastAsia="en-GB"/>
        </w:rPr>
      </w:pPr>
      <w:proofErr w:type="gramStart"/>
      <w:r w:rsidRPr="00007D8D">
        <w:rPr>
          <w:rFonts w:eastAsia="SimSun"/>
          <w:b/>
          <w:lang w:eastAsia="en-GB"/>
        </w:rPr>
        <w:t>non-terrestrial</w:t>
      </w:r>
      <w:proofErr w:type="gramEnd"/>
      <w:r w:rsidRPr="00007D8D">
        <w:rPr>
          <w:rFonts w:eastAsia="SimSun"/>
          <w:b/>
          <w:lang w:eastAsia="en-GB"/>
        </w:rPr>
        <w:t xml:space="preserve"> networks: </w:t>
      </w:r>
      <w:r w:rsidRPr="00007D8D">
        <w:rPr>
          <w:rFonts w:eastAsia="SimSun"/>
          <w:lang w:eastAsia="en-GB"/>
        </w:rPr>
        <w:t>Networks, or segments of networks, using an airborne or space-borne vehicle to embark a transmission equipment relay node or SAN.</w:t>
      </w:r>
    </w:p>
    <w:p w14:paraId="77212A46" w14:textId="77777777" w:rsidR="00007D8D" w:rsidRPr="00007D8D" w:rsidRDefault="00007D8D" w:rsidP="00007D8D">
      <w:pPr>
        <w:tabs>
          <w:tab w:val="left" w:pos="2448"/>
          <w:tab w:val="left" w:pos="9468"/>
        </w:tabs>
        <w:overflowPunct w:val="0"/>
        <w:autoSpaceDE w:val="0"/>
        <w:autoSpaceDN w:val="0"/>
        <w:adjustRightInd w:val="0"/>
        <w:spacing w:line="240" w:lineRule="auto"/>
        <w:textAlignment w:val="baseline"/>
        <w:rPr>
          <w:rFonts w:eastAsia="Times New Roman" w:cs="v5.0.0"/>
          <w:b/>
          <w:bCs/>
          <w:lang w:eastAsia="en-GB"/>
        </w:rPr>
      </w:pPr>
      <w:proofErr w:type="gramStart"/>
      <w:r w:rsidRPr="00007D8D">
        <w:rPr>
          <w:rFonts w:eastAsia="Times New Roman" w:cs="v5.0.0"/>
          <w:b/>
          <w:bCs/>
          <w:lang w:eastAsia="en-GB"/>
        </w:rPr>
        <w:t>operating</w:t>
      </w:r>
      <w:proofErr w:type="gramEnd"/>
      <w:r w:rsidRPr="00007D8D">
        <w:rPr>
          <w:rFonts w:eastAsia="Times New Roman" w:cs="v5.0.0"/>
          <w:b/>
          <w:bCs/>
          <w:lang w:eastAsia="en-GB"/>
        </w:rPr>
        <w:t xml:space="preserve"> band: </w:t>
      </w:r>
      <w:r w:rsidRPr="00007D8D">
        <w:rPr>
          <w:rFonts w:eastAsia="Times New Roman" w:cs="v5.0.0"/>
          <w:lang w:eastAsia="en-GB"/>
        </w:rPr>
        <w:t>frequency range in which NR operates (paired or unpaired), that is defined with a specific set of technical requirements.</w:t>
      </w:r>
    </w:p>
    <w:p w14:paraId="4E5FA8DA"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lang w:eastAsia="en-GB"/>
        </w:rPr>
      </w:pPr>
      <w:r w:rsidRPr="00007D8D">
        <w:rPr>
          <w:rFonts w:eastAsia="Times New Roman"/>
          <w:lang w:eastAsia="en-GB"/>
        </w:rPr>
        <w:t>NOTE:</w:t>
      </w:r>
      <w:r w:rsidRPr="00007D8D">
        <w:rPr>
          <w:rFonts w:eastAsia="Times New Roman"/>
          <w:lang w:eastAsia="en-GB"/>
        </w:rPr>
        <w:tab/>
        <w:t xml:space="preserve">The </w:t>
      </w:r>
      <w:r w:rsidRPr="00007D8D">
        <w:rPr>
          <w:rFonts w:eastAsia="Times New Roman"/>
          <w:i/>
          <w:lang w:eastAsia="en-GB"/>
        </w:rPr>
        <w:t>operating band</w:t>
      </w:r>
      <w:r w:rsidRPr="00007D8D">
        <w:rPr>
          <w:rFonts w:eastAsia="Times New Roman"/>
          <w:lang w:eastAsia="en-GB"/>
        </w:rPr>
        <w:t>(s) for a SAN is declared by the manufacturer according to the designations in tables 5.2-1 and 5.2-2.</w:t>
      </w:r>
    </w:p>
    <w:p w14:paraId="46DDA2EA"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OTA coverage range</w:t>
      </w:r>
      <w:r w:rsidRPr="00D107ED">
        <w:rPr>
          <w:rFonts w:eastAsia="Times New Roman"/>
          <w:b/>
          <w:lang w:eastAsia="en-GB"/>
          <w:rPrChange w:id="117" w:author="Dorin PANAITOPOL" w:date="2023-05-15T09:43:00Z">
            <w:rPr>
              <w:rFonts w:eastAsia="Times New Roman"/>
              <w:lang w:eastAsia="en-GB"/>
            </w:rPr>
          </w:rPrChange>
        </w:rPr>
        <w:t>:</w:t>
      </w:r>
      <w:r w:rsidRPr="00007D8D">
        <w:rPr>
          <w:rFonts w:eastAsia="Times New Roman"/>
          <w:lang w:eastAsia="en-GB"/>
        </w:rPr>
        <w:t xml:space="preserve"> a common range of directions within which TX OTA requirements that are neither specified in the </w:t>
      </w:r>
      <w:r w:rsidRPr="00007D8D">
        <w:rPr>
          <w:rFonts w:eastAsia="Times New Roman"/>
          <w:i/>
          <w:lang w:eastAsia="en-GB"/>
        </w:rPr>
        <w:t>OTA peak directions sets</w:t>
      </w:r>
      <w:r w:rsidRPr="00007D8D">
        <w:rPr>
          <w:rFonts w:eastAsia="Times New Roman"/>
          <w:lang w:eastAsia="en-GB"/>
        </w:rPr>
        <w:t xml:space="preserve"> nor as </w:t>
      </w:r>
      <w:r w:rsidRPr="00007D8D">
        <w:rPr>
          <w:rFonts w:eastAsia="Times New Roman"/>
          <w:i/>
          <w:lang w:eastAsia="en-GB"/>
        </w:rPr>
        <w:t>TRP requirement</w:t>
      </w:r>
      <w:r w:rsidRPr="00007D8D">
        <w:rPr>
          <w:rFonts w:eastAsia="Times New Roman"/>
          <w:lang w:eastAsia="en-GB"/>
        </w:rPr>
        <w:t xml:space="preserve"> are intended to be met.</w:t>
      </w:r>
    </w:p>
    <w:p w14:paraId="3FBFBE2E"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 xml:space="preserve">OTA peak directions set: </w:t>
      </w:r>
      <w:r w:rsidRPr="00007D8D">
        <w:rPr>
          <w:rFonts w:eastAsia="Times New Roman"/>
          <w:lang w:eastAsia="en-GB"/>
        </w:rPr>
        <w:t>set(s) of </w:t>
      </w:r>
      <w:r w:rsidRPr="00007D8D">
        <w:rPr>
          <w:rFonts w:eastAsia="Times New Roman"/>
          <w:i/>
          <w:lang w:eastAsia="en-GB"/>
        </w:rPr>
        <w:t>beam peak directions</w:t>
      </w:r>
      <w:r w:rsidRPr="00007D8D">
        <w:rPr>
          <w:rFonts w:eastAsia="Times New Roman"/>
          <w:lang w:eastAsia="en-GB"/>
        </w:rPr>
        <w:t> within which certain TX OTA requirements are intended to be met, where all </w:t>
      </w:r>
      <w:r w:rsidRPr="00007D8D">
        <w:rPr>
          <w:rFonts w:eastAsia="Times New Roman"/>
          <w:i/>
          <w:lang w:eastAsia="en-GB"/>
        </w:rPr>
        <w:t>OTA peak directions set(s)</w:t>
      </w:r>
      <w:r w:rsidRPr="00007D8D">
        <w:rPr>
          <w:rFonts w:eastAsia="Times New Roman"/>
          <w:lang w:eastAsia="en-GB"/>
        </w:rPr>
        <w:t> are subsets of the </w:t>
      </w:r>
      <w:r w:rsidRPr="00007D8D">
        <w:rPr>
          <w:rFonts w:eastAsia="Times New Roman"/>
          <w:i/>
          <w:lang w:eastAsia="en-GB"/>
        </w:rPr>
        <w:t>OTA coverage range.</w:t>
      </w:r>
    </w:p>
    <w:p w14:paraId="39EFB604"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lang w:eastAsia="en-GB"/>
        </w:rPr>
      </w:pPr>
      <w:r w:rsidRPr="00007D8D">
        <w:rPr>
          <w:rFonts w:eastAsia="Times New Roman"/>
          <w:lang w:eastAsia="en-GB"/>
        </w:rPr>
        <w:t>NOTE:</w:t>
      </w:r>
      <w:r w:rsidRPr="00007D8D">
        <w:rPr>
          <w:rFonts w:eastAsia="Times New Roman"/>
          <w:lang w:eastAsia="en-GB"/>
        </w:rPr>
        <w:tab/>
        <w:t xml:space="preserve">The </w:t>
      </w:r>
      <w:r w:rsidRPr="00007D8D">
        <w:rPr>
          <w:rFonts w:eastAsia="Times New Roman"/>
          <w:i/>
          <w:lang w:eastAsia="en-GB"/>
        </w:rPr>
        <w:t>beam peak directions</w:t>
      </w:r>
      <w:r w:rsidRPr="00007D8D">
        <w:rPr>
          <w:rFonts w:eastAsia="Times New Roman"/>
          <w:lang w:eastAsia="en-GB"/>
        </w:rPr>
        <w:t> are related to a corresponding contiguous range or discrete list of </w:t>
      </w:r>
      <w:r w:rsidRPr="00007D8D">
        <w:rPr>
          <w:rFonts w:eastAsia="Times New Roman"/>
          <w:i/>
          <w:lang w:eastAsia="en-GB"/>
        </w:rPr>
        <w:t>beam centre directions </w:t>
      </w:r>
      <w:r w:rsidRPr="00007D8D">
        <w:rPr>
          <w:rFonts w:eastAsia="Times New Roman"/>
          <w:lang w:eastAsia="en-GB"/>
        </w:rPr>
        <w:t>by the </w:t>
      </w:r>
      <w:r w:rsidRPr="00007D8D">
        <w:rPr>
          <w:rFonts w:eastAsia="Times New Roman"/>
          <w:i/>
          <w:lang w:eastAsia="en-GB"/>
        </w:rPr>
        <w:t>beam direction pairs</w:t>
      </w:r>
      <w:r w:rsidRPr="00007D8D">
        <w:rPr>
          <w:rFonts w:eastAsia="Times New Roman"/>
          <w:lang w:eastAsia="en-GB"/>
        </w:rPr>
        <w:t> included in the set.</w:t>
      </w:r>
    </w:p>
    <w:bookmarkEnd w:id="113"/>
    <w:bookmarkEnd w:id="114"/>
    <w:p w14:paraId="3C267FFC"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 xml:space="preserve">OTA REFSENS </w:t>
      </w:r>
      <w:proofErr w:type="spellStart"/>
      <w:r w:rsidRPr="00007D8D">
        <w:rPr>
          <w:rFonts w:eastAsia="Times New Roman"/>
          <w:b/>
          <w:lang w:eastAsia="en-GB"/>
        </w:rPr>
        <w:t>RoAoA</w:t>
      </w:r>
      <w:proofErr w:type="spellEnd"/>
      <w:r w:rsidRPr="00007D8D">
        <w:rPr>
          <w:rFonts w:eastAsia="Times New Roman"/>
          <w:b/>
          <w:lang w:eastAsia="en-GB"/>
        </w:rPr>
        <w:t>:</w:t>
      </w:r>
      <w:r w:rsidRPr="00007D8D">
        <w:rPr>
          <w:rFonts w:eastAsia="Times New Roman"/>
          <w:lang w:eastAsia="en-GB"/>
        </w:rPr>
        <w:t xml:space="preserve"> the </w:t>
      </w:r>
      <w:proofErr w:type="spellStart"/>
      <w:r w:rsidRPr="00007D8D">
        <w:rPr>
          <w:rFonts w:eastAsia="Times New Roman"/>
          <w:lang w:eastAsia="en-GB"/>
        </w:rPr>
        <w:t>RoAoA</w:t>
      </w:r>
      <w:proofErr w:type="spellEnd"/>
      <w:r w:rsidRPr="00007D8D">
        <w:rPr>
          <w:rFonts w:eastAsia="Times New Roman"/>
          <w:lang w:eastAsia="en-GB"/>
        </w:rPr>
        <w:t xml:space="preserve"> determined by the contour defined by the points at which the achieved EIS is 3dB higher than the achieved EIS in the reference direction assuming that for any </w:t>
      </w:r>
      <w:proofErr w:type="spellStart"/>
      <w:r w:rsidRPr="00007D8D">
        <w:rPr>
          <w:rFonts w:eastAsia="Times New Roman"/>
          <w:lang w:eastAsia="en-GB"/>
        </w:rPr>
        <w:t>AoA</w:t>
      </w:r>
      <w:proofErr w:type="spellEnd"/>
      <w:r w:rsidRPr="00007D8D">
        <w:rPr>
          <w:rFonts w:eastAsia="Times New Roman"/>
          <w:lang w:eastAsia="en-GB"/>
        </w:rPr>
        <w:t xml:space="preserve">, the receiver gain is optimized for that </w:t>
      </w:r>
      <w:proofErr w:type="spellStart"/>
      <w:r w:rsidRPr="00007D8D">
        <w:rPr>
          <w:rFonts w:eastAsia="Times New Roman"/>
          <w:lang w:eastAsia="en-GB"/>
        </w:rPr>
        <w:t>AoA</w:t>
      </w:r>
      <w:proofErr w:type="spellEnd"/>
      <w:r w:rsidRPr="00007D8D">
        <w:rPr>
          <w:rFonts w:eastAsia="Times New Roman"/>
          <w:lang w:eastAsia="en-GB"/>
        </w:rPr>
        <w:t>.</w:t>
      </w:r>
    </w:p>
    <w:p w14:paraId="2C08B9CB"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lang w:eastAsia="en-GB"/>
        </w:rPr>
      </w:pPr>
      <w:r w:rsidRPr="00007D8D">
        <w:rPr>
          <w:rFonts w:eastAsia="Times New Roman"/>
          <w:lang w:eastAsia="en-GB"/>
        </w:rPr>
        <w:t>NOTE:</w:t>
      </w:r>
      <w:r w:rsidRPr="00007D8D">
        <w:rPr>
          <w:rFonts w:eastAsia="Times New Roman"/>
          <w:lang w:eastAsia="en-GB"/>
        </w:rPr>
        <w:tab/>
        <w:t xml:space="preserve">This contour will be related to the average </w:t>
      </w:r>
      <w:r w:rsidRPr="00007D8D">
        <w:rPr>
          <w:rFonts w:eastAsia="Times New Roman"/>
          <w:lang w:eastAsia="zh-CN"/>
        </w:rPr>
        <w:t>element</w:t>
      </w:r>
      <w:r w:rsidRPr="00007D8D">
        <w:rPr>
          <w:rFonts w:eastAsia="Times New Roman"/>
          <w:lang w:eastAsia="en-GB"/>
        </w:rPr>
        <w:t xml:space="preserve">/sub-array radiation pattern 3dB </w:t>
      </w:r>
      <w:proofErr w:type="spellStart"/>
      <w:r w:rsidRPr="00007D8D">
        <w:rPr>
          <w:rFonts w:eastAsia="Times New Roman"/>
          <w:lang w:eastAsia="en-GB"/>
        </w:rPr>
        <w:t>beamwidth</w:t>
      </w:r>
      <w:proofErr w:type="spellEnd"/>
      <w:r w:rsidRPr="00007D8D">
        <w:rPr>
          <w:rFonts w:eastAsia="Times New Roman"/>
          <w:lang w:eastAsia="en-GB"/>
        </w:rPr>
        <w:t>.</w:t>
      </w:r>
    </w:p>
    <w:p w14:paraId="65CC7304"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zh-CN"/>
        </w:rPr>
      </w:pPr>
      <w:r w:rsidRPr="00007D8D">
        <w:rPr>
          <w:rFonts w:eastAsia="Times New Roman"/>
          <w:b/>
          <w:lang w:eastAsia="zh-CN"/>
        </w:rPr>
        <w:t>OTA sensitivity directions declaration:</w:t>
      </w:r>
      <w:r w:rsidRPr="00007D8D">
        <w:rPr>
          <w:rFonts w:eastAsia="Times New Roman"/>
          <w:lang w:eastAsia="zh-CN"/>
        </w:rPr>
        <w:t xml:space="preserve"> set of manufacturer declarations comprising at least one set of declared minimum EIS </w:t>
      </w:r>
      <w:r w:rsidRPr="00007D8D">
        <w:rPr>
          <w:rFonts w:eastAsia="Times New Roman"/>
          <w:lang w:eastAsia="en-GB"/>
        </w:rPr>
        <w:t xml:space="preserve">values (with </w:t>
      </w:r>
      <w:r w:rsidRPr="00007D8D">
        <w:rPr>
          <w:rFonts w:eastAsia="Times New Roman"/>
          <w:i/>
          <w:lang w:eastAsia="en-GB"/>
        </w:rPr>
        <w:t>SAN channel bandwidth</w:t>
      </w:r>
      <w:r w:rsidRPr="00007D8D">
        <w:rPr>
          <w:rFonts w:eastAsia="Times New Roman"/>
          <w:lang w:eastAsia="en-GB"/>
        </w:rPr>
        <w:t xml:space="preserve">), </w:t>
      </w:r>
      <w:r w:rsidRPr="00007D8D">
        <w:rPr>
          <w:rFonts w:eastAsia="Times New Roman"/>
          <w:lang w:eastAsia="zh-CN"/>
        </w:rPr>
        <w:t>and related directions over which the EIS applies.</w:t>
      </w:r>
    </w:p>
    <w:p w14:paraId="6F654B39"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lang w:eastAsia="zh-CN"/>
        </w:rPr>
      </w:pPr>
      <w:r w:rsidRPr="00007D8D">
        <w:rPr>
          <w:rFonts w:eastAsia="Times New Roman"/>
          <w:lang w:eastAsia="zh-CN"/>
        </w:rPr>
        <w:lastRenderedPageBreak/>
        <w:t>NOTE:</w:t>
      </w:r>
      <w:r w:rsidRPr="00007D8D">
        <w:rPr>
          <w:rFonts w:eastAsia="Times New Roman"/>
          <w:lang w:eastAsia="zh-CN"/>
        </w:rPr>
        <w:tab/>
        <w:t>All the directions apply to all the EIS values in an OSDD.</w:t>
      </w:r>
    </w:p>
    <w:p w14:paraId="1C03C3B1"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sv-SE"/>
        </w:rPr>
      </w:pPr>
      <w:proofErr w:type="gramStart"/>
      <w:r w:rsidRPr="00007D8D">
        <w:rPr>
          <w:rFonts w:eastAsia="Times New Roman"/>
          <w:b/>
          <w:bCs/>
          <w:lang w:eastAsia="sv-SE"/>
        </w:rPr>
        <w:t>polarization</w:t>
      </w:r>
      <w:proofErr w:type="gramEnd"/>
      <w:r w:rsidRPr="00007D8D">
        <w:rPr>
          <w:rFonts w:eastAsia="Times New Roman"/>
          <w:b/>
          <w:bCs/>
          <w:lang w:eastAsia="sv-SE"/>
        </w:rPr>
        <w:t xml:space="preserve"> match: </w:t>
      </w:r>
      <w:r w:rsidRPr="00007D8D">
        <w:rPr>
          <w:rFonts w:eastAsia="Times New Roman"/>
          <w:lang w:eastAsia="sv-SE"/>
        </w:rPr>
        <w:t>condition that exists when a plane wave, incident upon an antenna from a given direction, has a polarization that is the same as the receiving polarization of the antenna in that direction.</w:t>
      </w:r>
    </w:p>
    <w:p w14:paraId="57772C0D"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sv-SE"/>
        </w:rPr>
      </w:pPr>
      <w:proofErr w:type="gramStart"/>
      <w:r w:rsidRPr="00007D8D">
        <w:rPr>
          <w:rFonts w:eastAsia="Times New Roman"/>
          <w:b/>
          <w:lang w:eastAsia="sv-SE"/>
        </w:rPr>
        <w:t>radiated</w:t>
      </w:r>
      <w:proofErr w:type="gramEnd"/>
      <w:r w:rsidRPr="00007D8D">
        <w:rPr>
          <w:rFonts w:eastAsia="Times New Roman"/>
          <w:b/>
          <w:lang w:eastAsia="sv-SE"/>
        </w:rPr>
        <w:t xml:space="preserve"> interface boundary</w:t>
      </w:r>
      <w:r w:rsidRPr="00D107ED">
        <w:rPr>
          <w:rFonts w:eastAsia="Times New Roman"/>
          <w:b/>
          <w:lang w:eastAsia="sv-SE"/>
          <w:rPrChange w:id="118" w:author="Dorin PANAITOPOL" w:date="2023-05-15T09:42:00Z">
            <w:rPr>
              <w:rFonts w:eastAsia="Times New Roman"/>
              <w:lang w:eastAsia="sv-SE"/>
            </w:rPr>
          </w:rPrChange>
        </w:rPr>
        <w:t>:</w:t>
      </w:r>
      <w:r w:rsidRPr="00007D8D">
        <w:rPr>
          <w:rFonts w:eastAsia="Times New Roman"/>
          <w:lang w:eastAsia="sv-SE"/>
        </w:rPr>
        <w:t xml:space="preserve"> </w:t>
      </w:r>
      <w:r w:rsidRPr="00007D8D">
        <w:rPr>
          <w:rFonts w:eastAsia="Times New Roman"/>
          <w:i/>
          <w:lang w:eastAsia="sv-SE"/>
        </w:rPr>
        <w:t>operating band</w:t>
      </w:r>
      <w:r w:rsidRPr="00007D8D">
        <w:rPr>
          <w:rFonts w:eastAsia="Times New Roman"/>
          <w:lang w:eastAsia="sv-SE"/>
        </w:rPr>
        <w:t xml:space="preserve"> specific radiated requirements reference where the radiated requirements apply.</w:t>
      </w:r>
    </w:p>
    <w:p w14:paraId="11E1C4E5"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lang w:eastAsia="sv-SE"/>
        </w:rPr>
      </w:pPr>
      <w:r w:rsidRPr="00007D8D">
        <w:rPr>
          <w:rFonts w:eastAsia="Times New Roman"/>
          <w:lang w:eastAsia="sv-SE"/>
        </w:rPr>
        <w:t>NOTE:</w:t>
      </w:r>
      <w:r w:rsidRPr="00007D8D">
        <w:rPr>
          <w:rFonts w:eastAsia="Times New Roman"/>
          <w:lang w:eastAsia="sv-SE"/>
        </w:rPr>
        <w:tab/>
        <w:t xml:space="preserve">For requirements based on EIRP/EIS, the </w:t>
      </w:r>
      <w:r w:rsidRPr="00007D8D">
        <w:rPr>
          <w:rFonts w:eastAsia="Times New Roman"/>
          <w:i/>
          <w:lang w:eastAsia="sv-SE"/>
        </w:rPr>
        <w:t>radiated interface boundary</w:t>
      </w:r>
      <w:r w:rsidRPr="00007D8D">
        <w:rPr>
          <w:rFonts w:eastAsia="Times New Roman"/>
          <w:lang w:eastAsia="sv-SE"/>
        </w:rPr>
        <w:t xml:space="preserve"> is associated to the far-field region.</w:t>
      </w:r>
    </w:p>
    <w:p w14:paraId="1D4B3453" w14:textId="7185BB5F" w:rsidR="00007D8D" w:rsidRPr="00007D8D" w:rsidRDefault="00007D8D" w:rsidP="00007D8D">
      <w:pPr>
        <w:tabs>
          <w:tab w:val="left" w:pos="3765"/>
        </w:tabs>
        <w:overflowPunct w:val="0"/>
        <w:autoSpaceDE w:val="0"/>
        <w:autoSpaceDN w:val="0"/>
        <w:adjustRightInd w:val="0"/>
        <w:spacing w:line="240" w:lineRule="auto"/>
        <w:textAlignment w:val="baseline"/>
        <w:rPr>
          <w:rFonts w:eastAsia="Times New Roman"/>
          <w:b/>
          <w:lang w:eastAsia="en-GB"/>
        </w:rPr>
      </w:pPr>
      <w:r w:rsidRPr="00007D8D">
        <w:rPr>
          <w:rFonts w:eastAsia="Times New Roman"/>
          <w:b/>
          <w:bCs/>
          <w:lang w:eastAsia="zh-CN"/>
        </w:rPr>
        <w:t>R</w:t>
      </w:r>
      <w:r w:rsidRPr="00007D8D">
        <w:rPr>
          <w:rFonts w:eastAsia="Times New Roman"/>
          <w:b/>
          <w:bCs/>
          <w:lang w:eastAsia="en-GB"/>
        </w:rPr>
        <w:t>adio Bandwidth:</w:t>
      </w:r>
      <w:r w:rsidRPr="00007D8D">
        <w:rPr>
          <w:rFonts w:eastAsia="Times New Roman"/>
          <w:lang w:eastAsia="zh-CN"/>
        </w:rPr>
        <w:t xml:space="preserve"> </w:t>
      </w:r>
      <w:r w:rsidRPr="00007D8D">
        <w:rPr>
          <w:rFonts w:eastAsia="Times New Roman"/>
          <w:bCs/>
          <w:lang w:eastAsia="en-GB"/>
        </w:rPr>
        <w:t>frequency difference between the upper edge of the highest used carrier and the lower edge of the lowest used carrier.</w:t>
      </w:r>
    </w:p>
    <w:p w14:paraId="6923114B"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proofErr w:type="gramStart"/>
      <w:r w:rsidRPr="00007D8D">
        <w:rPr>
          <w:rFonts w:eastAsia="Times New Roman"/>
          <w:b/>
          <w:bCs/>
          <w:lang w:eastAsia="zh-CN"/>
        </w:rPr>
        <w:t>rated</w:t>
      </w:r>
      <w:proofErr w:type="gramEnd"/>
      <w:r w:rsidRPr="00007D8D">
        <w:rPr>
          <w:rFonts w:eastAsia="Times New Roman"/>
          <w:b/>
          <w:bCs/>
          <w:lang w:eastAsia="zh-CN"/>
        </w:rPr>
        <w:t xml:space="preserve"> beam EIRP: </w:t>
      </w:r>
      <w:r w:rsidRPr="00007D8D">
        <w:rPr>
          <w:rFonts w:eastAsia="Times New Roman"/>
          <w:lang w:eastAsia="ja-JP"/>
        </w:rPr>
        <w:t xml:space="preserve">For a declared beam and </w:t>
      </w:r>
      <w:r w:rsidRPr="00007D8D">
        <w:rPr>
          <w:rFonts w:eastAsia="Times New Roman"/>
          <w:i/>
          <w:lang w:eastAsia="ja-JP"/>
        </w:rPr>
        <w:t>beam direction pair</w:t>
      </w:r>
      <w:r w:rsidRPr="00007D8D">
        <w:rPr>
          <w:rFonts w:eastAsia="Times New Roman"/>
          <w:lang w:eastAsia="ja-JP"/>
        </w:rPr>
        <w:t>, the</w:t>
      </w:r>
      <w:r w:rsidRPr="00007D8D">
        <w:rPr>
          <w:rFonts w:eastAsia="Times New Roman"/>
          <w:i/>
          <w:lang w:eastAsia="ja-JP"/>
        </w:rPr>
        <w:t xml:space="preserve"> rated beam EIRP</w:t>
      </w:r>
      <w:r w:rsidRPr="00007D8D">
        <w:rPr>
          <w:rFonts w:eastAsia="Times New Roman"/>
          <w:lang w:eastAsia="ja-JP"/>
        </w:rPr>
        <w:t xml:space="preserve"> level is the maximum power that the SAN is declared to radiate at the associated </w:t>
      </w:r>
      <w:r w:rsidRPr="00007D8D">
        <w:rPr>
          <w:rFonts w:eastAsia="Times New Roman"/>
          <w:i/>
          <w:lang w:eastAsia="ja-JP"/>
        </w:rPr>
        <w:t>beam peak direction</w:t>
      </w:r>
      <w:r w:rsidRPr="00007D8D">
        <w:rPr>
          <w:rFonts w:eastAsia="Times New Roman"/>
          <w:lang w:eastAsia="ja-JP"/>
        </w:rPr>
        <w:t xml:space="preserve"> during the </w:t>
      </w:r>
      <w:r w:rsidRPr="00007D8D">
        <w:rPr>
          <w:rFonts w:eastAsia="Times New Roman"/>
          <w:i/>
          <w:lang w:eastAsia="ja-JP"/>
        </w:rPr>
        <w:t>transmitter ON period.</w:t>
      </w:r>
    </w:p>
    <w:p w14:paraId="015B4C7B"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bookmarkStart w:id="119" w:name="_Hlk496012569"/>
      <w:proofErr w:type="gramStart"/>
      <w:r w:rsidRPr="00007D8D">
        <w:rPr>
          <w:rFonts w:eastAsia="Times New Roman"/>
          <w:b/>
          <w:lang w:eastAsia="en-GB"/>
        </w:rPr>
        <w:t>rated</w:t>
      </w:r>
      <w:proofErr w:type="gramEnd"/>
      <w:r w:rsidRPr="00007D8D">
        <w:rPr>
          <w:rFonts w:eastAsia="Times New Roman"/>
          <w:b/>
          <w:lang w:eastAsia="en-GB"/>
        </w:rPr>
        <w:t xml:space="preserve"> carrier output power</w:t>
      </w:r>
      <w:r w:rsidRPr="00007D8D">
        <w:rPr>
          <w:rFonts w:eastAsia="Times New Roman"/>
          <w:b/>
          <w:lang w:eastAsia="zh-CN"/>
        </w:rPr>
        <w:t xml:space="preserve">: </w:t>
      </w:r>
      <w:r w:rsidRPr="00007D8D">
        <w:rPr>
          <w:rFonts w:eastAsia="Times New Roman"/>
          <w:lang w:eastAsia="en-GB"/>
        </w:rPr>
        <w:t xml:space="preserve">mean power level associated with a particular carrier the manufacturer has declared to be available at the indicated interface, during the </w:t>
      </w:r>
      <w:r w:rsidRPr="00007D8D">
        <w:rPr>
          <w:rFonts w:eastAsia="Times New Roman"/>
          <w:i/>
          <w:lang w:eastAsia="en-GB"/>
        </w:rPr>
        <w:t>transmitter ON period</w:t>
      </w:r>
      <w:r w:rsidRPr="00007D8D">
        <w:rPr>
          <w:rFonts w:eastAsia="Times New Roman"/>
          <w:lang w:eastAsia="en-GB"/>
        </w:rPr>
        <w:t xml:space="preserve"> in a specified reference condition.</w:t>
      </w:r>
    </w:p>
    <w:p w14:paraId="2691C32E"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proofErr w:type="gramStart"/>
      <w:r w:rsidRPr="00007D8D">
        <w:rPr>
          <w:rFonts w:eastAsia="Times New Roman"/>
          <w:b/>
          <w:lang w:eastAsia="en-GB"/>
        </w:rPr>
        <w:t>rated</w:t>
      </w:r>
      <w:proofErr w:type="gramEnd"/>
      <w:r w:rsidRPr="00007D8D">
        <w:rPr>
          <w:rFonts w:eastAsia="Times New Roman"/>
          <w:b/>
          <w:lang w:eastAsia="en-GB"/>
        </w:rPr>
        <w:t xml:space="preserve"> carrier </w:t>
      </w:r>
      <w:r w:rsidRPr="00007D8D">
        <w:rPr>
          <w:rFonts w:eastAsia="Times New Roman" w:cs="v5.0.0"/>
          <w:b/>
          <w:bCs/>
          <w:lang w:eastAsia="en-GB"/>
        </w:rPr>
        <w:t xml:space="preserve">TRP </w:t>
      </w:r>
      <w:r w:rsidRPr="00007D8D">
        <w:rPr>
          <w:rFonts w:eastAsia="Times New Roman"/>
          <w:b/>
          <w:lang w:eastAsia="en-GB"/>
        </w:rPr>
        <w:t xml:space="preserve">output power: </w:t>
      </w:r>
      <w:r w:rsidRPr="00007D8D">
        <w:rPr>
          <w:rFonts w:eastAsia="Times New Roman" w:cs="v5.0.0"/>
          <w:snapToGrid w:val="0"/>
          <w:lang w:eastAsia="en-GB"/>
        </w:rPr>
        <w:t xml:space="preserve">mean power level declared by the manufacturer per carrier, </w:t>
      </w:r>
      <w:r w:rsidRPr="00007D8D">
        <w:rPr>
          <w:rFonts w:eastAsia="SimSun" w:cs="v5.0.0"/>
          <w:snapToGrid w:val="0"/>
          <w:lang w:eastAsia="en-GB"/>
        </w:rPr>
        <w:t>for SAN operating in single carrier, multi-carrier, or carrier aggregation configurations</w:t>
      </w:r>
      <w:r w:rsidRPr="00007D8D">
        <w:rPr>
          <w:rFonts w:eastAsia="Times New Roman" w:cs="v5.0.0"/>
          <w:snapToGrid w:val="0"/>
          <w:lang w:eastAsia="en-GB"/>
        </w:rPr>
        <w:t xml:space="preserve"> that the manufacturer has declared to be available at the RIB during the </w:t>
      </w:r>
      <w:r w:rsidRPr="00007D8D">
        <w:rPr>
          <w:rFonts w:eastAsia="Times New Roman" w:cs="v5.0.0"/>
          <w:i/>
          <w:snapToGrid w:val="0"/>
          <w:lang w:eastAsia="en-GB"/>
        </w:rPr>
        <w:t>transmitter ON period.</w:t>
      </w:r>
    </w:p>
    <w:p w14:paraId="40F993E7"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proofErr w:type="gramStart"/>
      <w:r w:rsidRPr="00007D8D">
        <w:rPr>
          <w:rFonts w:eastAsia="Times New Roman"/>
          <w:b/>
          <w:lang w:eastAsia="en-GB"/>
        </w:rPr>
        <w:t>rated</w:t>
      </w:r>
      <w:proofErr w:type="gramEnd"/>
      <w:r w:rsidRPr="00007D8D">
        <w:rPr>
          <w:rFonts w:eastAsia="Times New Roman"/>
          <w:b/>
          <w:lang w:eastAsia="en-GB"/>
        </w:rPr>
        <w:t xml:space="preserve"> total output power:</w:t>
      </w:r>
      <w:r w:rsidRPr="00007D8D">
        <w:rPr>
          <w:rFonts w:eastAsia="Times New Roman"/>
          <w:lang w:eastAsia="en-GB"/>
        </w:rPr>
        <w:t xml:space="preserve"> mean power level associated with a particular </w:t>
      </w:r>
      <w:r w:rsidRPr="00007D8D">
        <w:rPr>
          <w:rFonts w:eastAsia="Times New Roman"/>
          <w:i/>
          <w:iCs/>
          <w:lang w:eastAsia="en-GB"/>
        </w:rPr>
        <w:t>operating band</w:t>
      </w:r>
      <w:r w:rsidRPr="00007D8D">
        <w:rPr>
          <w:rFonts w:eastAsia="Times New Roman"/>
          <w:lang w:eastAsia="en-GB"/>
        </w:rPr>
        <w:t xml:space="preserve"> the manufacturer has declared to be available at the indicated interface, during the </w:t>
      </w:r>
      <w:r w:rsidRPr="00007D8D">
        <w:rPr>
          <w:rFonts w:eastAsia="Times New Roman"/>
          <w:i/>
          <w:lang w:eastAsia="en-GB"/>
        </w:rPr>
        <w:t>transmitter ON period</w:t>
      </w:r>
      <w:r w:rsidRPr="00007D8D">
        <w:rPr>
          <w:rFonts w:eastAsia="Times New Roman"/>
          <w:lang w:eastAsia="en-GB"/>
        </w:rPr>
        <w:t xml:space="preserve"> in a specified reference condition.</w:t>
      </w:r>
    </w:p>
    <w:p w14:paraId="41ABE23E" w14:textId="77777777" w:rsidR="00007D8D" w:rsidRPr="00007D8D" w:rsidRDefault="00007D8D" w:rsidP="00007D8D">
      <w:pPr>
        <w:overflowPunct w:val="0"/>
        <w:autoSpaceDE w:val="0"/>
        <w:autoSpaceDN w:val="0"/>
        <w:adjustRightInd w:val="0"/>
        <w:spacing w:line="240" w:lineRule="auto"/>
        <w:textAlignment w:val="baseline"/>
        <w:rPr>
          <w:rFonts w:eastAsia="Times New Roman" w:cs="v5.0.0"/>
          <w:snapToGrid w:val="0"/>
          <w:lang w:eastAsia="en-GB"/>
        </w:rPr>
      </w:pPr>
      <w:proofErr w:type="gramStart"/>
      <w:r w:rsidRPr="00007D8D">
        <w:rPr>
          <w:rFonts w:eastAsia="Times New Roman"/>
          <w:b/>
          <w:lang w:eastAsia="en-GB"/>
        </w:rPr>
        <w:t>rated</w:t>
      </w:r>
      <w:proofErr w:type="gramEnd"/>
      <w:r w:rsidRPr="00007D8D">
        <w:rPr>
          <w:rFonts w:eastAsia="Times New Roman"/>
          <w:b/>
          <w:lang w:eastAsia="en-GB"/>
        </w:rPr>
        <w:t xml:space="preserve"> total </w:t>
      </w:r>
      <w:r w:rsidRPr="00007D8D">
        <w:rPr>
          <w:rFonts w:eastAsia="Times New Roman" w:cs="v5.0.0"/>
          <w:b/>
          <w:bCs/>
          <w:lang w:eastAsia="en-GB"/>
        </w:rPr>
        <w:t xml:space="preserve">TRP </w:t>
      </w:r>
      <w:r w:rsidRPr="00007D8D">
        <w:rPr>
          <w:rFonts w:eastAsia="Times New Roman"/>
          <w:b/>
          <w:lang w:eastAsia="en-GB"/>
        </w:rPr>
        <w:t xml:space="preserve">output power: </w:t>
      </w:r>
      <w:r w:rsidRPr="00007D8D">
        <w:rPr>
          <w:rFonts w:eastAsia="Times New Roman" w:cs="v5.0.0"/>
          <w:snapToGrid w:val="0"/>
          <w:lang w:eastAsia="en-GB"/>
        </w:rPr>
        <w:t xml:space="preserve">mean power level declared by the manufacturer, that the manufacturer has declared to be available at the RIB during the </w:t>
      </w:r>
      <w:r w:rsidRPr="00007D8D">
        <w:rPr>
          <w:rFonts w:eastAsia="Times New Roman" w:cs="v5.0.0"/>
          <w:i/>
          <w:snapToGrid w:val="0"/>
          <w:lang w:eastAsia="en-GB"/>
        </w:rPr>
        <w:t>transmitter ON period.</w:t>
      </w:r>
    </w:p>
    <w:bookmarkEnd w:id="119"/>
    <w:p w14:paraId="7A133418" w14:textId="77777777" w:rsidR="00007D8D" w:rsidRPr="00007D8D" w:rsidRDefault="00007D8D" w:rsidP="00007D8D">
      <w:pPr>
        <w:overflowPunct w:val="0"/>
        <w:autoSpaceDE w:val="0"/>
        <w:autoSpaceDN w:val="0"/>
        <w:adjustRightInd w:val="0"/>
        <w:spacing w:line="240" w:lineRule="auto"/>
        <w:textAlignment w:val="baseline"/>
        <w:rPr>
          <w:rFonts w:eastAsia="Times New Roman"/>
          <w:bCs/>
          <w:lang w:eastAsia="zh-CN"/>
        </w:rPr>
      </w:pPr>
      <w:proofErr w:type="gramStart"/>
      <w:r w:rsidRPr="00007D8D">
        <w:rPr>
          <w:rFonts w:eastAsia="Times New Roman"/>
          <w:b/>
          <w:bCs/>
          <w:lang w:eastAsia="zh-CN"/>
        </w:rPr>
        <w:t>reference</w:t>
      </w:r>
      <w:proofErr w:type="gramEnd"/>
      <w:r w:rsidRPr="00007D8D">
        <w:rPr>
          <w:rFonts w:eastAsia="Times New Roman"/>
          <w:b/>
          <w:bCs/>
          <w:lang w:eastAsia="zh-CN"/>
        </w:rPr>
        <w:t xml:space="preserve"> beam direction pair: </w:t>
      </w:r>
      <w:r w:rsidRPr="00007D8D">
        <w:rPr>
          <w:rFonts w:eastAsia="Times New Roman"/>
          <w:bCs/>
          <w:lang w:eastAsia="zh-CN"/>
        </w:rPr>
        <w:t xml:space="preserve">declared </w:t>
      </w:r>
      <w:r w:rsidRPr="00007D8D">
        <w:rPr>
          <w:rFonts w:eastAsia="Times New Roman"/>
          <w:bCs/>
          <w:i/>
          <w:lang w:eastAsia="zh-CN"/>
        </w:rPr>
        <w:t>beam direction pair</w:t>
      </w:r>
      <w:r w:rsidRPr="00007D8D">
        <w:rPr>
          <w:rFonts w:eastAsia="Times New Roman"/>
          <w:bCs/>
          <w:lang w:eastAsia="zh-CN"/>
        </w:rPr>
        <w:t xml:space="preserve">, including reference </w:t>
      </w:r>
      <w:r w:rsidRPr="00007D8D">
        <w:rPr>
          <w:rFonts w:eastAsia="Times New Roman"/>
          <w:bCs/>
          <w:i/>
          <w:lang w:eastAsia="zh-CN"/>
        </w:rPr>
        <w:t>beam centre direction</w:t>
      </w:r>
      <w:r w:rsidRPr="00007D8D">
        <w:rPr>
          <w:rFonts w:eastAsia="Times New Roman"/>
          <w:bCs/>
          <w:lang w:eastAsia="zh-CN"/>
        </w:rPr>
        <w:t xml:space="preserve"> and reference </w:t>
      </w:r>
      <w:r w:rsidRPr="00007D8D">
        <w:rPr>
          <w:rFonts w:eastAsia="Times New Roman"/>
          <w:bCs/>
          <w:i/>
          <w:lang w:eastAsia="zh-CN"/>
        </w:rPr>
        <w:t>beam peak direction</w:t>
      </w:r>
      <w:r w:rsidRPr="00007D8D">
        <w:rPr>
          <w:rFonts w:eastAsia="Times New Roman"/>
          <w:bCs/>
          <w:lang w:eastAsia="zh-CN"/>
        </w:rPr>
        <w:t xml:space="preserve"> where the reference </w:t>
      </w:r>
      <w:r w:rsidRPr="00007D8D">
        <w:rPr>
          <w:rFonts w:eastAsia="Times New Roman"/>
          <w:bCs/>
          <w:i/>
          <w:lang w:eastAsia="zh-CN"/>
        </w:rPr>
        <w:t>beam peak direction</w:t>
      </w:r>
      <w:r w:rsidRPr="00007D8D">
        <w:rPr>
          <w:rFonts w:eastAsia="Times New Roman"/>
          <w:bCs/>
          <w:lang w:eastAsia="zh-CN"/>
        </w:rPr>
        <w:t xml:space="preserve"> is the direction for the intended maximum EIRP within the </w:t>
      </w:r>
      <w:r w:rsidRPr="00007D8D">
        <w:rPr>
          <w:rFonts w:eastAsia="Times New Roman"/>
          <w:bCs/>
          <w:i/>
          <w:lang w:eastAsia="zh-CN"/>
        </w:rPr>
        <w:t>OTA peak directions set.</w:t>
      </w:r>
    </w:p>
    <w:p w14:paraId="4DC2792D"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proofErr w:type="gramStart"/>
      <w:r w:rsidRPr="00007D8D">
        <w:rPr>
          <w:rFonts w:eastAsia="Times New Roman"/>
          <w:b/>
          <w:lang w:eastAsia="en-GB"/>
        </w:rPr>
        <w:t>receiver</w:t>
      </w:r>
      <w:proofErr w:type="gramEnd"/>
      <w:r w:rsidRPr="00007D8D">
        <w:rPr>
          <w:rFonts w:eastAsia="Times New Roman"/>
          <w:b/>
          <w:lang w:eastAsia="en-GB"/>
        </w:rPr>
        <w:t xml:space="preserve"> target:</w:t>
      </w:r>
      <w:r w:rsidRPr="00007D8D">
        <w:rPr>
          <w:rFonts w:eastAsia="Times New Roman"/>
          <w:lang w:eastAsia="en-GB"/>
        </w:rPr>
        <w:t xml:space="preserve"> </w:t>
      </w:r>
      <w:proofErr w:type="spellStart"/>
      <w:r w:rsidRPr="00007D8D">
        <w:rPr>
          <w:rFonts w:eastAsia="Times New Roman"/>
          <w:lang w:eastAsia="en-GB"/>
        </w:rPr>
        <w:t>AoA</w:t>
      </w:r>
      <w:proofErr w:type="spellEnd"/>
      <w:r w:rsidRPr="00007D8D">
        <w:rPr>
          <w:rFonts w:eastAsia="Times New Roman"/>
          <w:lang w:eastAsia="en-GB"/>
        </w:rPr>
        <w:t xml:space="preserve"> in which reception is performed</w:t>
      </w:r>
      <w:r w:rsidRPr="00007D8D">
        <w:rPr>
          <w:rFonts w:eastAsia="Times New Roman"/>
          <w:i/>
          <w:lang w:eastAsia="en-GB"/>
        </w:rPr>
        <w:t xml:space="preserve"> </w:t>
      </w:r>
      <w:r w:rsidRPr="00007D8D">
        <w:rPr>
          <w:rFonts w:eastAsia="Times New Roman"/>
          <w:lang w:eastAsia="en-GB"/>
        </w:rPr>
        <w:t xml:space="preserve">by </w:t>
      </w:r>
      <w:r w:rsidRPr="00007D8D">
        <w:rPr>
          <w:rFonts w:eastAsia="Times New Roman"/>
          <w:i/>
          <w:lang w:eastAsia="en-GB"/>
        </w:rPr>
        <w:t>SAN types 1-H</w:t>
      </w:r>
      <w:r w:rsidRPr="00007D8D">
        <w:rPr>
          <w:rFonts w:eastAsia="Times New Roman"/>
          <w:lang w:eastAsia="en-GB"/>
        </w:rPr>
        <w:t xml:space="preserve"> or </w:t>
      </w:r>
      <w:r w:rsidRPr="00007D8D">
        <w:rPr>
          <w:rFonts w:eastAsia="Times New Roman"/>
          <w:i/>
          <w:lang w:eastAsia="en-GB"/>
        </w:rPr>
        <w:t>SAN type 1-O.</w:t>
      </w:r>
    </w:p>
    <w:p w14:paraId="38AF81F3"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proofErr w:type="gramStart"/>
      <w:r w:rsidRPr="00007D8D">
        <w:rPr>
          <w:rFonts w:eastAsia="Times New Roman"/>
          <w:b/>
          <w:bCs/>
          <w:lang w:eastAsia="zh-CN"/>
        </w:rPr>
        <w:t>receiver</w:t>
      </w:r>
      <w:proofErr w:type="gramEnd"/>
      <w:r w:rsidRPr="00007D8D">
        <w:rPr>
          <w:rFonts w:eastAsia="Times New Roman"/>
          <w:b/>
          <w:bCs/>
          <w:lang w:eastAsia="zh-CN"/>
        </w:rPr>
        <w:t xml:space="preserve"> target redirection range:</w:t>
      </w:r>
      <w:r w:rsidRPr="00007D8D">
        <w:rPr>
          <w:rFonts w:eastAsia="Times New Roman"/>
          <w:lang w:eastAsia="en-GB"/>
        </w:rPr>
        <w:t xml:space="preserve"> union of all the</w:t>
      </w:r>
      <w:r w:rsidRPr="00007D8D">
        <w:rPr>
          <w:rFonts w:eastAsia="Times New Roman"/>
          <w:i/>
          <w:lang w:eastAsia="en-GB"/>
        </w:rPr>
        <w:t xml:space="preserve"> sensitivity </w:t>
      </w:r>
      <w:proofErr w:type="spellStart"/>
      <w:r w:rsidRPr="00007D8D">
        <w:rPr>
          <w:rFonts w:eastAsia="Times New Roman"/>
          <w:i/>
          <w:lang w:eastAsia="en-GB"/>
        </w:rPr>
        <w:t>RoAoA</w:t>
      </w:r>
      <w:proofErr w:type="spellEnd"/>
      <w:r w:rsidRPr="00007D8D">
        <w:rPr>
          <w:rFonts w:eastAsia="Times New Roman"/>
          <w:lang w:eastAsia="en-GB"/>
        </w:rPr>
        <w:t xml:space="preserve"> achievable through redirecting the </w:t>
      </w:r>
      <w:r w:rsidRPr="00007D8D">
        <w:rPr>
          <w:rFonts w:eastAsia="Times New Roman"/>
          <w:i/>
          <w:lang w:eastAsia="en-GB"/>
        </w:rPr>
        <w:t>receiver target</w:t>
      </w:r>
      <w:r w:rsidRPr="00007D8D">
        <w:rPr>
          <w:rFonts w:eastAsia="Times New Roman"/>
          <w:lang w:eastAsia="en-GB"/>
        </w:rPr>
        <w:t xml:space="preserve"> related to particular OSDD.</w:t>
      </w:r>
    </w:p>
    <w:p w14:paraId="40190F82" w14:textId="77777777" w:rsidR="00007D8D" w:rsidRPr="00007D8D" w:rsidRDefault="00007D8D" w:rsidP="00007D8D">
      <w:pPr>
        <w:overflowPunct w:val="0"/>
        <w:autoSpaceDE w:val="0"/>
        <w:autoSpaceDN w:val="0"/>
        <w:adjustRightInd w:val="0"/>
        <w:spacing w:line="240" w:lineRule="auto"/>
        <w:textAlignment w:val="baseline"/>
        <w:rPr>
          <w:rFonts w:eastAsia="Times New Roman"/>
          <w:bCs/>
          <w:lang w:eastAsia="zh-CN"/>
        </w:rPr>
      </w:pPr>
      <w:proofErr w:type="gramStart"/>
      <w:r w:rsidRPr="00007D8D">
        <w:rPr>
          <w:rFonts w:eastAsia="Times New Roman"/>
          <w:b/>
          <w:bCs/>
          <w:lang w:eastAsia="zh-CN"/>
        </w:rPr>
        <w:t>receiver</w:t>
      </w:r>
      <w:proofErr w:type="gramEnd"/>
      <w:r w:rsidRPr="00007D8D">
        <w:rPr>
          <w:rFonts w:eastAsia="Times New Roman"/>
          <w:b/>
          <w:bCs/>
          <w:lang w:eastAsia="zh-CN"/>
        </w:rPr>
        <w:t xml:space="preserve"> target reference direction:</w:t>
      </w:r>
      <w:r w:rsidRPr="00007D8D">
        <w:rPr>
          <w:rFonts w:eastAsia="Times New Roman"/>
          <w:bCs/>
          <w:lang w:eastAsia="zh-CN"/>
        </w:rPr>
        <w:t xml:space="preserve"> direction inside the </w:t>
      </w:r>
      <w:r w:rsidRPr="00007D8D">
        <w:rPr>
          <w:rFonts w:eastAsia="Times New Roman"/>
          <w:bCs/>
          <w:i/>
          <w:lang w:eastAsia="zh-CN"/>
        </w:rPr>
        <w:t>OTA sensitivity directions declaration</w:t>
      </w:r>
      <w:r w:rsidRPr="00007D8D" w:rsidDel="00EA63E7">
        <w:rPr>
          <w:rFonts w:eastAsia="Times New Roman"/>
          <w:bCs/>
          <w:i/>
          <w:lang w:eastAsia="zh-CN"/>
        </w:rPr>
        <w:t xml:space="preserve"> </w:t>
      </w:r>
      <w:r w:rsidRPr="00007D8D">
        <w:rPr>
          <w:rFonts w:eastAsia="Times New Roman"/>
          <w:bCs/>
          <w:lang w:eastAsia="zh-CN"/>
        </w:rPr>
        <w:t xml:space="preserve">declared by the manufacturer for conformance testing. For an OSDD without </w:t>
      </w:r>
      <w:r w:rsidRPr="00007D8D">
        <w:rPr>
          <w:rFonts w:eastAsia="Times New Roman"/>
          <w:bCs/>
          <w:i/>
          <w:lang w:eastAsia="zh-CN"/>
        </w:rPr>
        <w:t>receiver target redirection range</w:t>
      </w:r>
      <w:r w:rsidRPr="00007D8D">
        <w:rPr>
          <w:rFonts w:eastAsia="Times New Roman"/>
          <w:bCs/>
          <w:lang w:eastAsia="zh-CN"/>
        </w:rPr>
        <w:t xml:space="preserve">, this is a direction inside the </w:t>
      </w:r>
      <w:r w:rsidRPr="00007D8D">
        <w:rPr>
          <w:rFonts w:eastAsia="Times New Roman"/>
          <w:bCs/>
          <w:i/>
          <w:lang w:eastAsia="zh-CN"/>
        </w:rPr>
        <w:t xml:space="preserve">sensitivity </w:t>
      </w:r>
      <w:proofErr w:type="spellStart"/>
      <w:r w:rsidRPr="00007D8D">
        <w:rPr>
          <w:rFonts w:eastAsia="Times New Roman"/>
          <w:bCs/>
          <w:i/>
          <w:lang w:eastAsia="zh-CN"/>
        </w:rPr>
        <w:t>RoAoA</w:t>
      </w:r>
      <w:proofErr w:type="spellEnd"/>
      <w:r w:rsidRPr="00007D8D">
        <w:rPr>
          <w:rFonts w:eastAsia="Times New Roman"/>
          <w:bCs/>
          <w:i/>
          <w:lang w:eastAsia="zh-CN"/>
        </w:rPr>
        <w:t>.</w:t>
      </w:r>
    </w:p>
    <w:p w14:paraId="1C74CBF7" w14:textId="77777777" w:rsidR="00007D8D" w:rsidRPr="00007D8D" w:rsidRDefault="00007D8D" w:rsidP="00007D8D">
      <w:pPr>
        <w:overflowPunct w:val="0"/>
        <w:autoSpaceDE w:val="0"/>
        <w:autoSpaceDN w:val="0"/>
        <w:adjustRightInd w:val="0"/>
        <w:spacing w:line="240" w:lineRule="auto"/>
        <w:textAlignment w:val="baseline"/>
        <w:rPr>
          <w:rFonts w:eastAsia="Times New Roman" w:cs="Arial"/>
          <w:szCs w:val="18"/>
          <w:lang w:eastAsia="ja-JP"/>
        </w:rPr>
      </w:pPr>
      <w:proofErr w:type="gramStart"/>
      <w:r w:rsidRPr="00007D8D">
        <w:rPr>
          <w:rFonts w:eastAsia="Times New Roman" w:cs="Arial"/>
          <w:b/>
          <w:szCs w:val="18"/>
          <w:lang w:eastAsia="en-GB"/>
        </w:rPr>
        <w:t>reference</w:t>
      </w:r>
      <w:proofErr w:type="gramEnd"/>
      <w:r w:rsidRPr="00007D8D">
        <w:rPr>
          <w:rFonts w:eastAsia="Times New Roman" w:cs="Arial"/>
          <w:b/>
          <w:szCs w:val="18"/>
          <w:lang w:eastAsia="en-GB"/>
        </w:rPr>
        <w:t xml:space="preserve"> </w:t>
      </w:r>
      <w:proofErr w:type="spellStart"/>
      <w:r w:rsidRPr="00007D8D">
        <w:rPr>
          <w:rFonts w:eastAsia="Times New Roman" w:cs="Arial"/>
          <w:b/>
          <w:szCs w:val="18"/>
          <w:lang w:eastAsia="en-GB"/>
        </w:rPr>
        <w:t>RoAoA</w:t>
      </w:r>
      <w:proofErr w:type="spellEnd"/>
      <w:r w:rsidRPr="00D107ED">
        <w:rPr>
          <w:rFonts w:eastAsia="Times New Roman" w:cs="Arial"/>
          <w:b/>
          <w:szCs w:val="18"/>
          <w:lang w:eastAsia="en-GB"/>
          <w:rPrChange w:id="120" w:author="Dorin PANAITOPOL" w:date="2023-05-15T09:42:00Z">
            <w:rPr>
              <w:rFonts w:eastAsia="Times New Roman" w:cs="Arial"/>
              <w:szCs w:val="18"/>
              <w:lang w:eastAsia="en-GB"/>
            </w:rPr>
          </w:rPrChange>
        </w:rPr>
        <w:t>:</w:t>
      </w:r>
      <w:r w:rsidRPr="00007D8D">
        <w:rPr>
          <w:rFonts w:eastAsia="Times New Roman" w:cs="Arial"/>
          <w:szCs w:val="18"/>
          <w:lang w:eastAsia="en-GB"/>
        </w:rPr>
        <w:t xml:space="preserve"> the </w:t>
      </w:r>
      <w:r w:rsidRPr="00007D8D">
        <w:rPr>
          <w:rFonts w:eastAsia="Times New Roman" w:cs="Arial"/>
          <w:i/>
          <w:szCs w:val="18"/>
          <w:lang w:eastAsia="en-GB"/>
        </w:rPr>
        <w:t xml:space="preserve">sensitivity </w:t>
      </w:r>
      <w:proofErr w:type="spellStart"/>
      <w:r w:rsidRPr="00007D8D">
        <w:rPr>
          <w:rFonts w:eastAsia="Times New Roman" w:cs="Arial"/>
          <w:i/>
          <w:szCs w:val="18"/>
          <w:lang w:eastAsia="en-GB"/>
        </w:rPr>
        <w:t>RoAoA</w:t>
      </w:r>
      <w:proofErr w:type="spellEnd"/>
      <w:r w:rsidRPr="00007D8D">
        <w:rPr>
          <w:rFonts w:eastAsia="Times New Roman" w:cs="Arial"/>
          <w:szCs w:val="18"/>
          <w:lang w:eastAsia="en-GB"/>
        </w:rPr>
        <w:t xml:space="preserve"> associated with the </w:t>
      </w:r>
      <w:r w:rsidRPr="00007D8D">
        <w:rPr>
          <w:rFonts w:eastAsia="Times New Roman" w:cs="Arial"/>
          <w:i/>
          <w:szCs w:val="18"/>
          <w:lang w:eastAsia="en-GB"/>
        </w:rPr>
        <w:t>receiver target reference direction</w:t>
      </w:r>
      <w:r w:rsidRPr="00007D8D">
        <w:rPr>
          <w:rFonts w:eastAsia="Times New Roman" w:cs="Arial"/>
          <w:szCs w:val="18"/>
          <w:lang w:eastAsia="en-GB"/>
        </w:rPr>
        <w:t xml:space="preserve"> for each OSDD.</w:t>
      </w:r>
    </w:p>
    <w:p w14:paraId="47C17F1F" w14:textId="17CCC150" w:rsidR="00007D8D" w:rsidRPr="00007D8D" w:rsidRDefault="00007D8D" w:rsidP="00007D8D">
      <w:pPr>
        <w:overflowPunct w:val="0"/>
        <w:autoSpaceDE w:val="0"/>
        <w:autoSpaceDN w:val="0"/>
        <w:adjustRightInd w:val="0"/>
        <w:spacing w:line="240" w:lineRule="auto"/>
        <w:textAlignment w:val="baseline"/>
        <w:rPr>
          <w:rFonts w:eastAsia="Times New Roman"/>
          <w:i/>
          <w:lang w:eastAsia="zh-CN"/>
        </w:rPr>
      </w:pPr>
      <w:proofErr w:type="gramStart"/>
      <w:r w:rsidRPr="00007D8D">
        <w:rPr>
          <w:rFonts w:eastAsia="Times New Roman"/>
          <w:b/>
          <w:lang w:eastAsia="sv-SE"/>
        </w:rPr>
        <w:t>requirement</w:t>
      </w:r>
      <w:proofErr w:type="gramEnd"/>
      <w:r w:rsidRPr="00007D8D">
        <w:rPr>
          <w:rFonts w:eastAsia="Times New Roman"/>
          <w:b/>
          <w:lang w:eastAsia="sv-SE"/>
        </w:rPr>
        <w:t xml:space="preserve"> set:</w:t>
      </w:r>
      <w:r w:rsidRPr="00007D8D">
        <w:rPr>
          <w:rFonts w:eastAsia="Times New Roman"/>
          <w:lang w:eastAsia="sv-SE"/>
        </w:rPr>
        <w:tab/>
      </w:r>
      <w:ins w:id="121" w:author="Dorin PANAITOPOL" w:date="2023-05-15T09:40:00Z">
        <w:r w:rsidR="00D107ED">
          <w:rPr>
            <w:rFonts w:eastAsia="Times New Roman"/>
            <w:lang w:eastAsia="sv-SE"/>
          </w:rPr>
          <w:t xml:space="preserve"> </w:t>
        </w:r>
      </w:ins>
      <w:r w:rsidRPr="00007D8D">
        <w:rPr>
          <w:rFonts w:eastAsia="Times New Roman"/>
          <w:lang w:eastAsia="sv-SE"/>
        </w:rPr>
        <w:t xml:space="preserve">one of the NR </w:t>
      </w:r>
      <w:r w:rsidRPr="00007D8D">
        <w:rPr>
          <w:rFonts w:eastAsia="Times New Roman"/>
          <w:lang w:eastAsia="en-GB"/>
        </w:rPr>
        <w:t xml:space="preserve">SAN </w:t>
      </w:r>
      <w:r w:rsidRPr="00007D8D">
        <w:rPr>
          <w:rFonts w:eastAsia="Times New Roman"/>
          <w:lang w:eastAsia="sv-SE"/>
        </w:rPr>
        <w:t>requirement</w:t>
      </w:r>
      <w:r w:rsidRPr="00007D8D">
        <w:rPr>
          <w:rFonts w:eastAsia="Times New Roman"/>
          <w:lang w:eastAsia="en-GB"/>
        </w:rPr>
        <w:t>'</w:t>
      </w:r>
      <w:r w:rsidRPr="00007D8D">
        <w:rPr>
          <w:rFonts w:eastAsia="Times New Roman"/>
          <w:lang w:eastAsia="sv-SE"/>
        </w:rPr>
        <w:t xml:space="preserve">s set as defined for </w:t>
      </w:r>
      <w:r w:rsidRPr="00007D8D">
        <w:rPr>
          <w:rFonts w:eastAsia="Times New Roman"/>
          <w:i/>
          <w:lang w:eastAsia="sv-SE"/>
        </w:rPr>
        <w:t>SAN type 1-H</w:t>
      </w:r>
      <w:r w:rsidRPr="00007D8D">
        <w:rPr>
          <w:rFonts w:eastAsia="Times New Roman"/>
          <w:lang w:eastAsia="sv-SE"/>
        </w:rPr>
        <w:t xml:space="preserve">, </w:t>
      </w:r>
      <w:r w:rsidRPr="00007D8D">
        <w:rPr>
          <w:rFonts w:eastAsia="Times New Roman"/>
          <w:i/>
          <w:lang w:eastAsia="sv-SE"/>
        </w:rPr>
        <w:t>SAN type 1-O.</w:t>
      </w:r>
    </w:p>
    <w:p w14:paraId="6536B189"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SAN channel bandwidth</w:t>
      </w:r>
      <w:r w:rsidRPr="00D107ED">
        <w:rPr>
          <w:rFonts w:eastAsia="Times New Roman"/>
          <w:b/>
          <w:lang w:eastAsia="en-GB"/>
          <w:rPrChange w:id="122" w:author="Dorin PANAITOPOL" w:date="2023-05-15T09:41:00Z">
            <w:rPr>
              <w:rFonts w:eastAsia="Times New Roman"/>
              <w:lang w:eastAsia="en-GB"/>
            </w:rPr>
          </w:rPrChange>
        </w:rPr>
        <w:t>:</w:t>
      </w:r>
      <w:r w:rsidRPr="00007D8D">
        <w:rPr>
          <w:rFonts w:eastAsia="Times New Roman"/>
          <w:lang w:eastAsia="en-GB"/>
        </w:rPr>
        <w:t xml:space="preserve"> RF bandwidth supporting a single NR RF carrier with the </w:t>
      </w:r>
      <w:r w:rsidRPr="00007D8D">
        <w:rPr>
          <w:rFonts w:eastAsia="Times New Roman"/>
          <w:i/>
          <w:lang w:eastAsia="en-GB"/>
        </w:rPr>
        <w:t>transmission bandwidth</w:t>
      </w:r>
      <w:r w:rsidRPr="00007D8D">
        <w:rPr>
          <w:rFonts w:eastAsia="Times New Roman"/>
          <w:lang w:eastAsia="en-GB"/>
        </w:rPr>
        <w:t xml:space="preserve"> configured in the uplink or downlink.</w:t>
      </w:r>
    </w:p>
    <w:p w14:paraId="7E45B679"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lang w:eastAsia="en-GB"/>
        </w:rPr>
      </w:pPr>
      <w:r w:rsidRPr="00007D8D">
        <w:rPr>
          <w:rFonts w:eastAsia="Times New Roman"/>
          <w:lang w:eastAsia="en-GB"/>
        </w:rPr>
        <w:t>NOTE 1:</w:t>
      </w:r>
      <w:r w:rsidRPr="00007D8D">
        <w:rPr>
          <w:rFonts w:eastAsia="Times New Roman"/>
          <w:lang w:eastAsia="en-GB"/>
        </w:rPr>
        <w:tab/>
        <w:t xml:space="preserve">The </w:t>
      </w:r>
      <w:r w:rsidRPr="00007D8D">
        <w:rPr>
          <w:rFonts w:eastAsia="Times New Roman"/>
          <w:i/>
          <w:lang w:eastAsia="en-GB"/>
        </w:rPr>
        <w:t>SAN channel bandwidth</w:t>
      </w:r>
      <w:r w:rsidRPr="00007D8D">
        <w:rPr>
          <w:rFonts w:eastAsia="Times New Roman"/>
          <w:lang w:eastAsia="en-GB"/>
        </w:rPr>
        <w:t xml:space="preserve"> is measured in MHz and is used as a reference for transmitter and receiver RF requirements.</w:t>
      </w:r>
    </w:p>
    <w:p w14:paraId="53763AC3"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lang w:eastAsia="zh-CN"/>
        </w:rPr>
      </w:pPr>
      <w:r w:rsidRPr="00007D8D">
        <w:rPr>
          <w:rFonts w:eastAsia="Times New Roman"/>
          <w:lang w:eastAsia="en-GB"/>
        </w:rPr>
        <w:lastRenderedPageBreak/>
        <w:t>NOTE 2:</w:t>
      </w:r>
      <w:r w:rsidRPr="00007D8D">
        <w:rPr>
          <w:rFonts w:eastAsia="Times New Roman"/>
          <w:lang w:eastAsia="en-GB"/>
        </w:rPr>
        <w:tab/>
        <w:t xml:space="preserve">It is possible for the SAN to transmit to and/or receive from one or more satellite UE bandwidth parts that are smaller than or equal to the </w:t>
      </w:r>
      <w:r w:rsidRPr="00007D8D">
        <w:rPr>
          <w:rFonts w:eastAsia="Times New Roman"/>
          <w:i/>
          <w:lang w:eastAsia="en-GB"/>
        </w:rPr>
        <w:t>SAN transmission bandwidth configuration</w:t>
      </w:r>
      <w:r w:rsidRPr="00007D8D">
        <w:rPr>
          <w:rFonts w:eastAsia="Times New Roman"/>
          <w:lang w:eastAsia="en-GB"/>
        </w:rPr>
        <w:t xml:space="preserve">, in any part of the </w:t>
      </w:r>
      <w:r w:rsidRPr="00007D8D">
        <w:rPr>
          <w:rFonts w:eastAsia="Times New Roman"/>
          <w:i/>
          <w:lang w:eastAsia="en-GB"/>
        </w:rPr>
        <w:t>SAN transmission bandwidth configuration</w:t>
      </w:r>
      <w:r w:rsidRPr="00007D8D">
        <w:rPr>
          <w:rFonts w:eastAsia="Times New Roman"/>
          <w:lang w:eastAsia="en-GB"/>
        </w:rPr>
        <w:t>.</w:t>
      </w:r>
    </w:p>
    <w:p w14:paraId="79B93FF3" w14:textId="77777777" w:rsidR="00007D8D" w:rsidRPr="00007D8D" w:rsidRDefault="00007D8D" w:rsidP="00007D8D">
      <w:pPr>
        <w:overflowPunct w:val="0"/>
        <w:autoSpaceDE w:val="0"/>
        <w:autoSpaceDN w:val="0"/>
        <w:adjustRightInd w:val="0"/>
        <w:spacing w:line="240" w:lineRule="auto"/>
        <w:textAlignment w:val="baseline"/>
        <w:rPr>
          <w:rFonts w:eastAsia="Times New Roman"/>
          <w:b/>
          <w:lang w:eastAsia="zh-CN"/>
        </w:rPr>
      </w:pPr>
      <w:r w:rsidRPr="00007D8D">
        <w:rPr>
          <w:rFonts w:eastAsia="SimSun" w:hint="eastAsia"/>
          <w:b/>
          <w:color w:val="000000"/>
          <w:lang w:eastAsia="zh-CN"/>
        </w:rPr>
        <w:t>SAN</w:t>
      </w:r>
      <w:r w:rsidRPr="00007D8D">
        <w:rPr>
          <w:rFonts w:eastAsia="SimSun"/>
          <w:b/>
          <w:color w:val="000000"/>
          <w:lang w:eastAsia="ja-JP"/>
        </w:rPr>
        <w:t xml:space="preserve"> receiver: </w:t>
      </w:r>
      <w:r w:rsidRPr="00007D8D">
        <w:rPr>
          <w:rFonts w:eastAsia="SimSun"/>
          <w:color w:val="000000"/>
          <w:lang w:eastAsia="ja-JP"/>
        </w:rPr>
        <w:t xml:space="preserve">composite receiver function of a </w:t>
      </w:r>
      <w:r w:rsidRPr="00007D8D">
        <w:rPr>
          <w:rFonts w:eastAsia="SimSun" w:hint="eastAsia"/>
          <w:color w:val="000000"/>
          <w:lang w:eastAsia="zh-CN"/>
        </w:rPr>
        <w:t>SAN</w:t>
      </w:r>
      <w:r w:rsidRPr="00007D8D">
        <w:rPr>
          <w:rFonts w:eastAsia="SimSun"/>
          <w:color w:val="000000"/>
          <w:lang w:eastAsia="ja-JP"/>
        </w:rPr>
        <w:t xml:space="preserve"> receiving in an </w:t>
      </w:r>
      <w:r w:rsidRPr="00007D8D">
        <w:rPr>
          <w:rFonts w:eastAsia="SimSun"/>
          <w:i/>
          <w:color w:val="000000"/>
          <w:lang w:eastAsia="ja-JP"/>
        </w:rPr>
        <w:t>operating band.</w:t>
      </w:r>
    </w:p>
    <w:p w14:paraId="52D749CF"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SAN RF Bandwidth</w:t>
      </w:r>
      <w:r w:rsidRPr="00D107ED">
        <w:rPr>
          <w:rFonts w:eastAsia="Times New Roman"/>
          <w:b/>
          <w:lang w:eastAsia="en-GB"/>
          <w:rPrChange w:id="123" w:author="Dorin PANAITOPOL" w:date="2023-05-15T09:41:00Z">
            <w:rPr>
              <w:rFonts w:eastAsia="Times New Roman"/>
              <w:lang w:eastAsia="en-GB"/>
            </w:rPr>
          </w:rPrChange>
        </w:rPr>
        <w:t>:</w:t>
      </w:r>
      <w:r w:rsidRPr="00007D8D">
        <w:rPr>
          <w:rFonts w:eastAsia="Times New Roman"/>
          <w:lang w:eastAsia="en-GB"/>
        </w:rPr>
        <w:t xml:space="preserve"> RF bandwidth in which a SAN transmits and/or receives single or multiple carrier(s) within a supported </w:t>
      </w:r>
      <w:r w:rsidRPr="00007D8D">
        <w:rPr>
          <w:rFonts w:eastAsia="Times New Roman"/>
          <w:i/>
          <w:lang w:eastAsia="en-GB"/>
        </w:rPr>
        <w:t>operating band.</w:t>
      </w:r>
    </w:p>
    <w:p w14:paraId="28375FD8" w14:textId="77777777" w:rsidR="00007D8D" w:rsidRPr="00007D8D" w:rsidRDefault="00007D8D" w:rsidP="00007D8D">
      <w:pPr>
        <w:keepLines/>
        <w:overflowPunct w:val="0"/>
        <w:autoSpaceDE w:val="0"/>
        <w:autoSpaceDN w:val="0"/>
        <w:adjustRightInd w:val="0"/>
        <w:spacing w:line="240" w:lineRule="auto"/>
        <w:ind w:left="1135" w:hanging="851"/>
        <w:textAlignment w:val="baseline"/>
        <w:rPr>
          <w:rFonts w:eastAsia="Times New Roman"/>
          <w:lang w:eastAsia="en-GB"/>
        </w:rPr>
      </w:pPr>
      <w:r w:rsidRPr="00007D8D">
        <w:rPr>
          <w:rFonts w:eastAsia="Times New Roman"/>
          <w:lang w:eastAsia="en-GB"/>
        </w:rPr>
        <w:t>NOTE:</w:t>
      </w:r>
      <w:r w:rsidRPr="00007D8D">
        <w:rPr>
          <w:rFonts w:eastAsia="Times New Roman"/>
          <w:lang w:eastAsia="en-GB"/>
        </w:rPr>
        <w:tab/>
        <w:t xml:space="preserve">In single carrier operation, the </w:t>
      </w:r>
      <w:r w:rsidRPr="00007D8D">
        <w:rPr>
          <w:rFonts w:eastAsia="Times New Roman"/>
          <w:i/>
          <w:lang w:eastAsia="en-GB"/>
        </w:rPr>
        <w:t>SAN RF Bandwidth</w:t>
      </w:r>
      <w:r w:rsidRPr="00007D8D">
        <w:rPr>
          <w:rFonts w:eastAsia="Times New Roman"/>
          <w:lang w:eastAsia="en-GB"/>
        </w:rPr>
        <w:t xml:space="preserve"> is equal to the </w:t>
      </w:r>
      <w:r w:rsidRPr="00007D8D">
        <w:rPr>
          <w:rFonts w:eastAsia="Times New Roman"/>
          <w:i/>
          <w:lang w:eastAsia="en-GB"/>
        </w:rPr>
        <w:t>SAN channel bandwidth</w:t>
      </w:r>
      <w:r w:rsidRPr="00007D8D">
        <w:rPr>
          <w:rFonts w:eastAsia="Times New Roman"/>
          <w:lang w:eastAsia="en-GB"/>
        </w:rPr>
        <w:t>.</w:t>
      </w:r>
    </w:p>
    <w:p w14:paraId="6F64AC8B" w14:textId="77777777" w:rsidR="00007D8D" w:rsidRPr="00007D8D" w:rsidRDefault="00007D8D" w:rsidP="00007D8D">
      <w:pPr>
        <w:overflowPunct w:val="0"/>
        <w:autoSpaceDE w:val="0"/>
        <w:autoSpaceDN w:val="0"/>
        <w:adjustRightInd w:val="0"/>
        <w:spacing w:line="240" w:lineRule="auto"/>
        <w:textAlignment w:val="baseline"/>
        <w:rPr>
          <w:rFonts w:eastAsia="Times New Roman"/>
          <w:b/>
          <w:lang w:eastAsia="zh-CN"/>
        </w:rPr>
      </w:pPr>
      <w:r w:rsidRPr="00007D8D">
        <w:rPr>
          <w:rFonts w:eastAsia="Times New Roman"/>
          <w:b/>
          <w:lang w:eastAsia="en-GB"/>
        </w:rPr>
        <w:t xml:space="preserve">SAN RF Bandwidth edge: </w:t>
      </w:r>
      <w:r w:rsidRPr="00007D8D">
        <w:rPr>
          <w:rFonts w:eastAsia="Times New Roman"/>
          <w:lang w:eastAsia="en-GB"/>
        </w:rPr>
        <w:t xml:space="preserve">frequency of one of the edges of the </w:t>
      </w:r>
      <w:r w:rsidRPr="00007D8D">
        <w:rPr>
          <w:rFonts w:eastAsia="Times New Roman"/>
          <w:i/>
          <w:iCs/>
          <w:lang w:eastAsia="en-GB"/>
        </w:rPr>
        <w:t>SAN RF Bandwidth</w:t>
      </w:r>
      <w:r w:rsidRPr="00007D8D">
        <w:rPr>
          <w:rFonts w:eastAsia="Times New Roman"/>
          <w:lang w:eastAsia="zh-CN"/>
        </w:rPr>
        <w:t>.</w:t>
      </w:r>
      <w:r w:rsidRPr="00007D8D">
        <w:rPr>
          <w:rFonts w:eastAsia="Times New Roman"/>
          <w:b/>
          <w:lang w:eastAsia="en-GB"/>
        </w:rPr>
        <w:t xml:space="preserve"> </w:t>
      </w:r>
    </w:p>
    <w:p w14:paraId="043C50DA"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zh-CN"/>
        </w:rPr>
      </w:pPr>
      <w:r w:rsidRPr="00007D8D">
        <w:rPr>
          <w:rFonts w:eastAsia="Times New Roman"/>
          <w:b/>
          <w:lang w:eastAsia="en-GB"/>
        </w:rPr>
        <w:t>SAN transmission bandwidth configuration</w:t>
      </w:r>
      <w:r w:rsidRPr="00D107ED">
        <w:rPr>
          <w:rFonts w:eastAsia="Times New Roman"/>
          <w:b/>
          <w:lang w:eastAsia="en-GB"/>
          <w:rPrChange w:id="124" w:author="Dorin PANAITOPOL" w:date="2023-05-15T09:43:00Z">
            <w:rPr>
              <w:rFonts w:eastAsia="Times New Roman"/>
              <w:lang w:eastAsia="en-GB"/>
            </w:rPr>
          </w:rPrChange>
        </w:rPr>
        <w:t>:</w:t>
      </w:r>
      <w:r w:rsidRPr="00007D8D">
        <w:rPr>
          <w:rFonts w:eastAsia="Times New Roman"/>
          <w:lang w:eastAsia="en-GB"/>
        </w:rPr>
        <w:t xml:space="preserve"> set of resource blocks located within the </w:t>
      </w:r>
      <w:r w:rsidRPr="00007D8D">
        <w:rPr>
          <w:rFonts w:eastAsia="Times New Roman"/>
          <w:i/>
          <w:lang w:eastAsia="en-GB"/>
        </w:rPr>
        <w:t>SAN channel bandwidth</w:t>
      </w:r>
      <w:r w:rsidRPr="00007D8D">
        <w:rPr>
          <w:rFonts w:eastAsia="Times New Roman"/>
          <w:lang w:eastAsia="en-GB"/>
        </w:rPr>
        <w:t xml:space="preserve"> which may be used for transmitting or receiving by the SAN.</w:t>
      </w:r>
    </w:p>
    <w:p w14:paraId="18F67485"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SAN type 1-H:</w:t>
      </w:r>
      <w:r w:rsidRPr="00007D8D">
        <w:rPr>
          <w:rFonts w:eastAsia="Times New Roman"/>
          <w:lang w:eastAsia="en-GB"/>
        </w:rPr>
        <w:t xml:space="preserve"> </w:t>
      </w:r>
      <w:r w:rsidRPr="00007D8D">
        <w:rPr>
          <w:rFonts w:eastAsia="Times New Roman"/>
          <w:lang w:eastAsia="en-GB"/>
        </w:rPr>
        <w:tab/>
        <w:t xml:space="preserve">Satellite Access Node operating at FR1 with a requirement set consisting of conducted requirements defined at individual </w:t>
      </w:r>
      <w:r w:rsidRPr="00007D8D">
        <w:rPr>
          <w:rFonts w:eastAsia="Times New Roman"/>
          <w:i/>
          <w:lang w:eastAsia="en-GB"/>
        </w:rPr>
        <w:t>TAB connectors</w:t>
      </w:r>
      <w:r w:rsidRPr="00007D8D">
        <w:rPr>
          <w:rFonts w:eastAsia="Times New Roman"/>
          <w:lang w:eastAsia="en-GB"/>
        </w:rPr>
        <w:t xml:space="preserve"> and OTA requirements defined at RIB.</w:t>
      </w:r>
    </w:p>
    <w:p w14:paraId="41E0C412"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SAN type 1-O:</w:t>
      </w:r>
      <w:r w:rsidRPr="00007D8D">
        <w:rPr>
          <w:rFonts w:eastAsia="Times New Roman"/>
          <w:lang w:eastAsia="en-GB"/>
        </w:rPr>
        <w:t xml:space="preserve"> </w:t>
      </w:r>
      <w:r w:rsidRPr="00007D8D">
        <w:rPr>
          <w:rFonts w:eastAsia="Times New Roman"/>
          <w:lang w:eastAsia="en-GB"/>
        </w:rPr>
        <w:tab/>
        <w:t>Satellite Access Node operating at FR1 with a requirement set consisting only of OTA requirements defined at the RIB.</w:t>
      </w:r>
    </w:p>
    <w:p w14:paraId="66CEB164" w14:textId="77777777" w:rsidR="00007D8D" w:rsidRPr="00007D8D" w:rsidRDefault="00007D8D" w:rsidP="00007D8D">
      <w:pPr>
        <w:overflowPunct w:val="0"/>
        <w:autoSpaceDE w:val="0"/>
        <w:autoSpaceDN w:val="0"/>
        <w:adjustRightInd w:val="0"/>
        <w:spacing w:line="240" w:lineRule="auto"/>
        <w:textAlignment w:val="baseline"/>
        <w:rPr>
          <w:rFonts w:eastAsia="SimSun"/>
          <w:lang w:eastAsia="zh-CN"/>
        </w:rPr>
      </w:pPr>
      <w:proofErr w:type="gramStart"/>
      <w:r w:rsidRPr="00007D8D">
        <w:rPr>
          <w:rFonts w:eastAsia="SimSun"/>
          <w:b/>
          <w:lang w:eastAsia="en-GB"/>
        </w:rPr>
        <w:t>satellite</w:t>
      </w:r>
      <w:proofErr w:type="gramEnd"/>
      <w:r w:rsidRPr="00007D8D">
        <w:rPr>
          <w:rFonts w:eastAsia="SimSun"/>
          <w:b/>
          <w:lang w:eastAsia="en-GB"/>
        </w:rPr>
        <w:t xml:space="preserve">: </w:t>
      </w:r>
      <w:r w:rsidRPr="00007D8D">
        <w:rPr>
          <w:rFonts w:eastAsia="SimSun"/>
          <w:lang w:eastAsia="en-GB"/>
        </w:rPr>
        <w:t xml:space="preserve">A space-borne vehicle embarking a bent pipe payload or a regenerative payload telecommunication transmitter, placed into Low-Earth Orbit (LEO) or Geostationary Earth Orbit (GEO). </w:t>
      </w:r>
    </w:p>
    <w:p w14:paraId="227834C7" w14:textId="77777777" w:rsidR="00007D8D" w:rsidRPr="00007D8D" w:rsidRDefault="00007D8D" w:rsidP="00007D8D">
      <w:pPr>
        <w:tabs>
          <w:tab w:val="left" w:pos="2448"/>
          <w:tab w:val="left" w:pos="9468"/>
        </w:tabs>
        <w:overflowPunct w:val="0"/>
        <w:autoSpaceDE w:val="0"/>
        <w:autoSpaceDN w:val="0"/>
        <w:adjustRightInd w:val="0"/>
        <w:spacing w:line="240" w:lineRule="auto"/>
        <w:textAlignment w:val="baseline"/>
        <w:rPr>
          <w:rFonts w:eastAsia="SimSun"/>
          <w:lang w:eastAsia="zh-CN"/>
        </w:rPr>
      </w:pPr>
      <w:r w:rsidRPr="00007D8D">
        <w:rPr>
          <w:rFonts w:eastAsia="Times New Roman"/>
          <w:b/>
          <w:bCs/>
          <w:lang w:eastAsia="en-GB"/>
        </w:rPr>
        <w:t>Satellite Access Node (SAN)</w:t>
      </w:r>
      <w:r w:rsidRPr="00D107ED">
        <w:rPr>
          <w:rFonts w:eastAsia="Times New Roman"/>
          <w:b/>
          <w:lang w:eastAsia="en-GB"/>
          <w:rPrChange w:id="125" w:author="Dorin PANAITOPOL" w:date="2023-05-15T09:43:00Z">
            <w:rPr>
              <w:rFonts w:eastAsia="Times New Roman"/>
              <w:lang w:eastAsia="en-GB"/>
            </w:rPr>
          </w:rPrChange>
        </w:rPr>
        <w:t>:</w:t>
      </w:r>
      <w:r w:rsidRPr="00007D8D">
        <w:rPr>
          <w:rFonts w:eastAsia="Times New Roman"/>
          <w:lang w:eastAsia="en-GB"/>
        </w:rPr>
        <w:t xml:space="preserve"> node providing NR user plane and control plane protocol terminations towards NTN Satellite capable UE, and connected via the NG interface to the 5GC. It encompass a transparent NTN payload on board a NTN platform, a gateway and </w:t>
      </w:r>
      <w:proofErr w:type="spellStart"/>
      <w:r w:rsidRPr="00007D8D">
        <w:rPr>
          <w:rFonts w:eastAsia="Times New Roman"/>
          <w:lang w:eastAsia="en-GB"/>
        </w:rPr>
        <w:t>gNB</w:t>
      </w:r>
      <w:proofErr w:type="spellEnd"/>
      <w:r w:rsidRPr="00007D8D">
        <w:rPr>
          <w:rFonts w:eastAsia="Times New Roman"/>
          <w:lang w:eastAsia="en-GB"/>
        </w:rPr>
        <w:t xml:space="preserve"> functions.</w:t>
      </w:r>
    </w:p>
    <w:p w14:paraId="788D7BE6" w14:textId="77777777" w:rsidR="00007D8D" w:rsidRPr="00007D8D" w:rsidRDefault="00007D8D" w:rsidP="00007D8D">
      <w:pPr>
        <w:overflowPunct w:val="0"/>
        <w:autoSpaceDE w:val="0"/>
        <w:autoSpaceDN w:val="0"/>
        <w:adjustRightInd w:val="0"/>
        <w:spacing w:line="240" w:lineRule="auto"/>
        <w:textAlignment w:val="baseline"/>
        <w:rPr>
          <w:rFonts w:eastAsia="SimSun"/>
          <w:lang w:eastAsia="zh-CN"/>
        </w:rPr>
      </w:pPr>
      <w:proofErr w:type="gramStart"/>
      <w:r w:rsidRPr="00007D8D">
        <w:rPr>
          <w:rFonts w:eastAsia="SimSun"/>
          <w:b/>
          <w:lang w:eastAsia="en-GB"/>
        </w:rPr>
        <w:t>satellite-gateway</w:t>
      </w:r>
      <w:proofErr w:type="gramEnd"/>
      <w:r w:rsidRPr="00007D8D">
        <w:rPr>
          <w:rFonts w:eastAsia="SimSun"/>
          <w:b/>
          <w:lang w:eastAsia="en-GB"/>
        </w:rPr>
        <w:t xml:space="preserve">: </w:t>
      </w:r>
      <w:r w:rsidRPr="00007D8D">
        <w:rPr>
          <w:rFonts w:eastAsia="SimSun"/>
          <w:lang w:eastAsia="en-GB"/>
        </w:rPr>
        <w:t xml:space="preserve">An earth station or gateway is located at the surface of Earth, and providing sufficient RF power and RF sensitivity for accessing to the satellite. </w:t>
      </w:r>
    </w:p>
    <w:p w14:paraId="66D71CF0"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proofErr w:type="gramStart"/>
      <w:r w:rsidRPr="00007D8D">
        <w:rPr>
          <w:rFonts w:eastAsia="Times New Roman"/>
          <w:b/>
          <w:bCs/>
          <w:lang w:eastAsia="zh-CN"/>
        </w:rPr>
        <w:t>sensitivity</w:t>
      </w:r>
      <w:proofErr w:type="gramEnd"/>
      <w:r w:rsidRPr="00007D8D">
        <w:rPr>
          <w:rFonts w:eastAsia="Times New Roman"/>
          <w:b/>
          <w:bCs/>
          <w:lang w:eastAsia="zh-CN"/>
        </w:rPr>
        <w:t xml:space="preserve"> </w:t>
      </w:r>
      <w:proofErr w:type="spellStart"/>
      <w:r w:rsidRPr="00007D8D">
        <w:rPr>
          <w:rFonts w:eastAsia="Times New Roman"/>
          <w:b/>
          <w:bCs/>
          <w:lang w:eastAsia="zh-CN"/>
        </w:rPr>
        <w:t>RoAoA</w:t>
      </w:r>
      <w:proofErr w:type="spellEnd"/>
      <w:r w:rsidRPr="00007D8D">
        <w:rPr>
          <w:rFonts w:eastAsia="Times New Roman"/>
          <w:b/>
          <w:bCs/>
          <w:lang w:eastAsia="zh-CN"/>
        </w:rPr>
        <w:t>:</w:t>
      </w:r>
      <w:r w:rsidRPr="00007D8D">
        <w:rPr>
          <w:rFonts w:eastAsia="Times New Roman"/>
          <w:bCs/>
          <w:lang w:eastAsia="zh-CN"/>
        </w:rPr>
        <w:t xml:space="preserve"> </w:t>
      </w:r>
      <w:proofErr w:type="spellStart"/>
      <w:r w:rsidRPr="00007D8D">
        <w:rPr>
          <w:rFonts w:eastAsia="Times New Roman"/>
          <w:bCs/>
          <w:lang w:eastAsia="zh-CN"/>
        </w:rPr>
        <w:t>RoAoA</w:t>
      </w:r>
      <w:proofErr w:type="spellEnd"/>
      <w:r w:rsidRPr="00007D8D">
        <w:rPr>
          <w:rFonts w:eastAsia="Times New Roman"/>
          <w:bCs/>
          <w:lang w:eastAsia="zh-CN"/>
        </w:rPr>
        <w:t xml:space="preserve"> within the </w:t>
      </w:r>
      <w:r w:rsidRPr="00007D8D">
        <w:rPr>
          <w:rFonts w:eastAsia="Times New Roman"/>
          <w:bCs/>
          <w:i/>
          <w:lang w:eastAsia="zh-CN"/>
        </w:rPr>
        <w:t>OTA sensitivity directions declaration</w:t>
      </w:r>
      <w:r w:rsidRPr="00007D8D">
        <w:rPr>
          <w:rFonts w:eastAsia="Times New Roman"/>
          <w:bCs/>
          <w:lang w:eastAsia="zh-CN"/>
        </w:rPr>
        <w:t xml:space="preserve">, within which the declared EIS(s) of an OSDD is intended to be achieved at any </w:t>
      </w:r>
      <w:r w:rsidRPr="00007D8D">
        <w:rPr>
          <w:rFonts w:eastAsia="Times New Roman"/>
          <w:lang w:eastAsia="en-GB"/>
        </w:rPr>
        <w:t>instance of time</w:t>
      </w:r>
      <w:r w:rsidRPr="00007D8D">
        <w:rPr>
          <w:rFonts w:eastAsia="Times New Roman"/>
          <w:bCs/>
          <w:lang w:eastAsia="zh-CN"/>
        </w:rPr>
        <w:t xml:space="preserve"> for a specific SAN direction setting.</w:t>
      </w:r>
    </w:p>
    <w:p w14:paraId="657E2317"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en-GB"/>
        </w:rPr>
      </w:pPr>
      <w:r w:rsidRPr="00007D8D">
        <w:rPr>
          <w:rFonts w:eastAsia="Times New Roman"/>
          <w:b/>
          <w:lang w:eastAsia="en-GB"/>
        </w:rPr>
        <w:t>TAB connector:</w:t>
      </w:r>
      <w:r w:rsidRPr="00007D8D">
        <w:rPr>
          <w:rFonts w:eastAsia="Times New Roman"/>
          <w:lang w:eastAsia="en-GB"/>
        </w:rPr>
        <w:t xml:space="preserve"> </w:t>
      </w:r>
      <w:r w:rsidRPr="00007D8D">
        <w:rPr>
          <w:rFonts w:eastAsia="Times New Roman"/>
          <w:i/>
          <w:lang w:eastAsia="en-GB"/>
        </w:rPr>
        <w:t>transceiver array boundary</w:t>
      </w:r>
      <w:r w:rsidRPr="00007D8D">
        <w:rPr>
          <w:rFonts w:eastAsia="Times New Roman"/>
          <w:lang w:eastAsia="en-GB"/>
        </w:rPr>
        <w:t xml:space="preserve"> connector.</w:t>
      </w:r>
    </w:p>
    <w:p w14:paraId="33150585" w14:textId="412C601B" w:rsidR="00007D8D" w:rsidRPr="00007D8D" w:rsidRDefault="00007D8D" w:rsidP="00007D8D">
      <w:pPr>
        <w:overflowPunct w:val="0"/>
        <w:autoSpaceDE w:val="0"/>
        <w:autoSpaceDN w:val="0"/>
        <w:adjustRightInd w:val="0"/>
        <w:spacing w:line="240" w:lineRule="auto"/>
        <w:textAlignment w:val="baseline"/>
        <w:rPr>
          <w:rFonts w:eastAsia="SimSun" w:cs="v5.0.0"/>
          <w:bCs/>
          <w:lang w:eastAsia="en-GB"/>
        </w:rPr>
      </w:pPr>
      <w:proofErr w:type="gramStart"/>
      <w:r w:rsidRPr="00007D8D">
        <w:rPr>
          <w:rFonts w:eastAsia="SimSun" w:cs="v5.0.0"/>
          <w:b/>
          <w:bCs/>
          <w:lang w:eastAsia="en-GB"/>
        </w:rPr>
        <w:t>total</w:t>
      </w:r>
      <w:proofErr w:type="gramEnd"/>
      <w:r w:rsidRPr="00007D8D">
        <w:rPr>
          <w:rFonts w:eastAsia="SimSun" w:cs="v5.0.0"/>
          <w:b/>
          <w:bCs/>
          <w:lang w:eastAsia="en-GB"/>
        </w:rPr>
        <w:t xml:space="preserve"> radiated power:</w:t>
      </w:r>
      <w:r w:rsidRPr="00007D8D">
        <w:rPr>
          <w:rFonts w:eastAsia="SimSun" w:cs="v5.0.0"/>
          <w:bCs/>
          <w:lang w:eastAsia="en-GB"/>
        </w:rPr>
        <w:t xml:space="preserve"> is the total power radiated by the antenna.</w:t>
      </w:r>
    </w:p>
    <w:p w14:paraId="488182D4" w14:textId="0F31B4C6" w:rsidR="00007D8D" w:rsidRPr="00007D8D" w:rsidRDefault="00007D8D" w:rsidP="00007D8D">
      <w:pPr>
        <w:keepLines/>
        <w:overflowPunct w:val="0"/>
        <w:autoSpaceDE w:val="0"/>
        <w:autoSpaceDN w:val="0"/>
        <w:adjustRightInd w:val="0"/>
        <w:spacing w:line="240" w:lineRule="auto"/>
        <w:ind w:left="1135" w:hanging="851"/>
        <w:textAlignment w:val="baseline"/>
        <w:rPr>
          <w:rFonts w:eastAsia="SimSun"/>
          <w:lang w:eastAsia="en-GB"/>
        </w:rPr>
      </w:pPr>
      <w:r w:rsidRPr="00007D8D">
        <w:rPr>
          <w:rFonts w:eastAsia="SimSun"/>
          <w:lang w:eastAsia="en-GB"/>
        </w:rPr>
        <w:t>NOTE:</w:t>
      </w:r>
      <w:r w:rsidRPr="00007D8D">
        <w:rPr>
          <w:rFonts w:eastAsia="SimSun"/>
          <w:lang w:eastAsia="en-GB"/>
        </w:rPr>
        <w:tab/>
        <w:t xml:space="preserve">The </w:t>
      </w:r>
      <w:r w:rsidRPr="00007D8D">
        <w:rPr>
          <w:rFonts w:eastAsia="SimSun"/>
          <w:i/>
          <w:lang w:eastAsia="en-GB"/>
        </w:rPr>
        <w:t>total radiated power</w:t>
      </w:r>
      <w:r w:rsidRPr="00007D8D">
        <w:rPr>
          <w:rFonts w:eastAsia="SimSun"/>
          <w:lang w:eastAsia="en-GB"/>
        </w:rPr>
        <w:t xml:space="preserve"> is the power radiating in all direction for two orthogonal polarizations.  </w:t>
      </w:r>
      <w:r w:rsidRPr="00007D8D">
        <w:rPr>
          <w:rFonts w:eastAsia="SimSun"/>
          <w:i/>
          <w:lang w:eastAsia="en-GB"/>
        </w:rPr>
        <w:t>Total radiated power</w:t>
      </w:r>
      <w:r w:rsidRPr="00007D8D">
        <w:rPr>
          <w:rFonts w:eastAsia="SimSun"/>
          <w:lang w:eastAsia="en-GB"/>
        </w:rPr>
        <w:t xml:space="preserve"> is defined in both the near-field region and the far-field region.</w:t>
      </w:r>
    </w:p>
    <w:p w14:paraId="2B84CBBE"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zh-CN"/>
        </w:rPr>
      </w:pPr>
      <w:proofErr w:type="gramStart"/>
      <w:r w:rsidRPr="00007D8D">
        <w:rPr>
          <w:rFonts w:eastAsia="Times New Roman"/>
          <w:b/>
          <w:lang w:eastAsia="en-GB"/>
        </w:rPr>
        <w:t>transceiver</w:t>
      </w:r>
      <w:proofErr w:type="gramEnd"/>
      <w:r w:rsidRPr="00007D8D">
        <w:rPr>
          <w:rFonts w:eastAsia="Times New Roman"/>
          <w:b/>
          <w:lang w:eastAsia="en-GB"/>
        </w:rPr>
        <w:t xml:space="preserve"> array boundary:</w:t>
      </w:r>
      <w:r w:rsidRPr="00007D8D">
        <w:rPr>
          <w:rFonts w:eastAsia="Times New Roman"/>
          <w:lang w:eastAsia="en-GB"/>
        </w:rPr>
        <w:t xml:space="preserve"> </w:t>
      </w:r>
      <w:r w:rsidRPr="00007D8D">
        <w:rPr>
          <w:rFonts w:eastAsia="Times New Roman"/>
          <w:lang w:eastAsia="zh-CN"/>
        </w:rPr>
        <w:t>conducted interface between the transceiver unit array and the composite antenna.</w:t>
      </w:r>
    </w:p>
    <w:p w14:paraId="208911DD" w14:textId="77777777" w:rsidR="00007D8D" w:rsidRPr="00007D8D" w:rsidRDefault="00007D8D" w:rsidP="00007D8D">
      <w:pPr>
        <w:overflowPunct w:val="0"/>
        <w:autoSpaceDE w:val="0"/>
        <w:autoSpaceDN w:val="0"/>
        <w:adjustRightInd w:val="0"/>
        <w:spacing w:line="240" w:lineRule="auto"/>
        <w:textAlignment w:val="baseline"/>
        <w:rPr>
          <w:rFonts w:eastAsia="Times New Roman"/>
          <w:lang w:eastAsia="zh-CN"/>
        </w:rPr>
      </w:pPr>
      <w:proofErr w:type="gramStart"/>
      <w:r w:rsidRPr="00007D8D">
        <w:rPr>
          <w:rFonts w:eastAsia="Times New Roman"/>
          <w:b/>
          <w:lang w:eastAsia="en-GB"/>
        </w:rPr>
        <w:t>transmission</w:t>
      </w:r>
      <w:proofErr w:type="gramEnd"/>
      <w:r w:rsidRPr="00007D8D">
        <w:rPr>
          <w:rFonts w:eastAsia="Times New Roman"/>
          <w:b/>
          <w:lang w:eastAsia="en-GB"/>
        </w:rPr>
        <w:t xml:space="preserve"> bandwidth</w:t>
      </w:r>
      <w:r w:rsidRPr="00007D8D">
        <w:rPr>
          <w:rFonts w:eastAsia="Times New Roman"/>
          <w:b/>
          <w:lang w:val="en-US" w:eastAsia="zh-CN"/>
        </w:rPr>
        <w:t xml:space="preserve">: </w:t>
      </w:r>
      <w:r w:rsidRPr="00007D8D">
        <w:rPr>
          <w:rFonts w:eastAsia="Times New Roman"/>
          <w:lang w:eastAsia="zh-CN"/>
        </w:rPr>
        <w:t>RF Bandwidth of an instantaneous transmission from a satellite UE or SAN, measured in resource block units.</w:t>
      </w:r>
    </w:p>
    <w:p w14:paraId="7D06A177" w14:textId="3FE0D055" w:rsidR="00F036B2" w:rsidRDefault="00F036B2"/>
    <w:p w14:paraId="583A780C" w14:textId="009A4B50" w:rsidR="00AA0F1E" w:rsidRDefault="00AA0F1E" w:rsidP="00AA0F1E">
      <w:pPr>
        <w:pStyle w:val="FirstChange"/>
      </w:pPr>
      <w:r>
        <w:rPr>
          <w:highlight w:val="yellow"/>
        </w:rPr>
        <w:t xml:space="preserve">&lt;&lt;&lt;&lt;&lt;&lt;&lt;&lt;&lt;&lt;&lt;&lt;&lt;&lt;&lt;&lt;&lt;&lt;&lt;&lt; End </w:t>
      </w:r>
      <w:r w:rsidR="00DE2D47">
        <w:rPr>
          <w:highlight w:val="yellow"/>
        </w:rPr>
        <w:t>1</w:t>
      </w:r>
      <w:r w:rsidR="00DE2D47" w:rsidRPr="00DE2D47">
        <w:rPr>
          <w:highlight w:val="yellow"/>
          <w:vertAlign w:val="superscript"/>
        </w:rPr>
        <w:t>st</w:t>
      </w:r>
      <w:r w:rsidR="00DE2D47">
        <w:rPr>
          <w:highlight w:val="yellow"/>
        </w:rPr>
        <w:t xml:space="preserve"> </w:t>
      </w:r>
      <w:r>
        <w:rPr>
          <w:highlight w:val="yellow"/>
          <w:lang w:eastAsia="zh-CN"/>
        </w:rPr>
        <w:t>Change</w:t>
      </w:r>
      <w:r>
        <w:rPr>
          <w:highlight w:val="yellow"/>
        </w:rPr>
        <w:t xml:space="preserve"> &gt;&gt;&gt;&gt;&gt;&gt;&gt;&gt;&gt;&gt;&gt;&gt;&gt;&gt;&gt;&gt;&gt;&gt;&gt;&gt;</w:t>
      </w:r>
    </w:p>
    <w:p w14:paraId="4C044D84" w14:textId="7E3D5141" w:rsidR="00DE2D47" w:rsidRDefault="00DE2D47"/>
    <w:p w14:paraId="7B1C59CA" w14:textId="77777777" w:rsidR="00815C07" w:rsidRDefault="00815C07" w:rsidP="007A7A88">
      <w:pPr>
        <w:pStyle w:val="FirstChange"/>
        <w:jc w:val="left"/>
      </w:pPr>
    </w:p>
    <w:p w14:paraId="0C616652" w14:textId="3AC04A39" w:rsidR="003A0188" w:rsidRDefault="007A7A88" w:rsidP="007A7A88">
      <w:pPr>
        <w:pStyle w:val="FirstChange"/>
      </w:pPr>
      <w:r>
        <w:rPr>
          <w:highlight w:val="yellow"/>
        </w:rPr>
        <w:t>&lt;&lt;&lt;&lt;&lt;&lt;&lt;&lt;&lt;&lt;&lt;&lt;&lt;&lt;&lt;&lt;&lt;&lt;&lt;&lt; 2</w:t>
      </w:r>
      <w:r w:rsidRPr="007A7A88">
        <w:rPr>
          <w:highlight w:val="yellow"/>
          <w:vertAlign w:val="superscript"/>
        </w:rPr>
        <w:t>nd</w:t>
      </w:r>
      <w:r w:rsidR="003A0188">
        <w:rPr>
          <w:highlight w:val="yellow"/>
        </w:rPr>
        <w:t xml:space="preserve"> </w:t>
      </w:r>
      <w:r w:rsidR="003A0188">
        <w:rPr>
          <w:highlight w:val="yellow"/>
          <w:lang w:eastAsia="zh-CN"/>
        </w:rPr>
        <w:t>Change</w:t>
      </w:r>
      <w:r w:rsidR="003A0188">
        <w:rPr>
          <w:rFonts w:hint="eastAsia"/>
          <w:highlight w:val="yellow"/>
          <w:lang w:eastAsia="zh-CN"/>
        </w:rPr>
        <w:t xml:space="preserve"> Begin</w:t>
      </w:r>
      <w:r w:rsidR="003A0188">
        <w:rPr>
          <w:highlight w:val="yellow"/>
          <w:lang w:eastAsia="zh-CN"/>
        </w:rPr>
        <w:t>s</w:t>
      </w:r>
      <w:r w:rsidR="003A0188">
        <w:rPr>
          <w:highlight w:val="yellow"/>
        </w:rPr>
        <w:t xml:space="preserve"> &gt;&gt;&gt;&gt;&gt;&gt;&gt;&gt;&gt;&gt;&gt;&gt;&gt;&gt;&gt;&gt;&gt;&gt;&gt;&gt;</w:t>
      </w:r>
    </w:p>
    <w:p w14:paraId="0F9F16E2" w14:textId="77777777" w:rsidR="003A0188" w:rsidRPr="00815C07" w:rsidRDefault="003A0188" w:rsidP="003A018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en-GB"/>
        </w:rPr>
      </w:pPr>
      <w:bookmarkStart w:id="126" w:name="_Toc21099984"/>
      <w:bookmarkStart w:id="127" w:name="_Toc29809782"/>
      <w:bookmarkStart w:id="128" w:name="_Toc36645167"/>
      <w:bookmarkStart w:id="129" w:name="_Toc37272221"/>
      <w:bookmarkStart w:id="130" w:name="_Toc45884467"/>
      <w:bookmarkStart w:id="131" w:name="_Toc53182490"/>
      <w:bookmarkStart w:id="132" w:name="_Toc58860231"/>
      <w:bookmarkStart w:id="133" w:name="_Toc58862735"/>
      <w:bookmarkStart w:id="134" w:name="_Toc66728042"/>
      <w:bookmarkStart w:id="135" w:name="_Toc74961846"/>
      <w:bookmarkStart w:id="136" w:name="_Toc75242756"/>
      <w:bookmarkStart w:id="137" w:name="_Toc76545102"/>
      <w:bookmarkStart w:id="138" w:name="_Toc82595205"/>
      <w:bookmarkStart w:id="139" w:name="_Toc89955236"/>
      <w:bookmarkStart w:id="140" w:name="_Toc98773661"/>
      <w:bookmarkStart w:id="141" w:name="_Toc106201420"/>
      <w:bookmarkStart w:id="142" w:name="_Toc120610078"/>
      <w:bookmarkStart w:id="143" w:name="_Toc120610830"/>
      <w:bookmarkStart w:id="144" w:name="_Toc120611232"/>
      <w:bookmarkStart w:id="145" w:name="_Toc120611641"/>
      <w:bookmarkStart w:id="146" w:name="_Toc120612059"/>
      <w:bookmarkStart w:id="147" w:name="_Toc120612479"/>
      <w:bookmarkStart w:id="148" w:name="_Toc120612906"/>
      <w:bookmarkStart w:id="149" w:name="_Toc120613335"/>
      <w:bookmarkStart w:id="150" w:name="_Toc120613765"/>
      <w:bookmarkStart w:id="151" w:name="_Toc120614195"/>
      <w:bookmarkStart w:id="152" w:name="_Toc120614638"/>
      <w:bookmarkStart w:id="153" w:name="_Toc120615097"/>
      <w:bookmarkStart w:id="154" w:name="_Toc120622274"/>
      <w:bookmarkStart w:id="155" w:name="_Toc120622780"/>
      <w:bookmarkStart w:id="156" w:name="_Toc120623399"/>
      <w:bookmarkStart w:id="157" w:name="_Toc120623924"/>
      <w:bookmarkStart w:id="158" w:name="_Toc120624461"/>
      <w:bookmarkStart w:id="159" w:name="_Toc120624998"/>
      <w:bookmarkStart w:id="160" w:name="_Toc120625535"/>
      <w:bookmarkStart w:id="161" w:name="_Toc120626072"/>
      <w:bookmarkStart w:id="162" w:name="_Toc120626619"/>
      <w:bookmarkStart w:id="163" w:name="_Toc120627175"/>
      <w:bookmarkStart w:id="164" w:name="_Toc120627740"/>
      <w:bookmarkStart w:id="165" w:name="_Toc120628316"/>
      <w:bookmarkStart w:id="166" w:name="_Toc120628901"/>
      <w:bookmarkStart w:id="167" w:name="_Toc120629489"/>
      <w:bookmarkStart w:id="168" w:name="_Toc120630990"/>
      <w:bookmarkStart w:id="169" w:name="_Toc120631641"/>
      <w:bookmarkStart w:id="170" w:name="_Toc120632291"/>
      <w:bookmarkStart w:id="171" w:name="_Toc120632941"/>
      <w:bookmarkStart w:id="172" w:name="_Toc120633591"/>
      <w:bookmarkStart w:id="173" w:name="_Toc120634242"/>
      <w:bookmarkStart w:id="174" w:name="_Toc120634893"/>
      <w:bookmarkStart w:id="175" w:name="_Toc121754017"/>
      <w:bookmarkStart w:id="176" w:name="_Toc121754687"/>
      <w:bookmarkStart w:id="177" w:name="_Toc129108638"/>
      <w:bookmarkStart w:id="178" w:name="_Toc129109299"/>
      <w:bookmarkStart w:id="179" w:name="_Toc129109961"/>
      <w:bookmarkStart w:id="180" w:name="_Toc130389081"/>
      <w:bookmarkStart w:id="181" w:name="_Toc130390154"/>
      <w:bookmarkStart w:id="182" w:name="_Toc130390842"/>
      <w:bookmarkStart w:id="183" w:name="_Toc131624606"/>
      <w:r w:rsidRPr="00815C07">
        <w:rPr>
          <w:rFonts w:ascii="Arial" w:eastAsia="Times New Roman" w:hAnsi="Arial"/>
          <w:sz w:val="28"/>
          <w:lang w:eastAsia="en-GB"/>
        </w:rPr>
        <w:t>6.6.5</w:t>
      </w:r>
      <w:r w:rsidRPr="00815C07">
        <w:rPr>
          <w:rFonts w:ascii="Arial" w:eastAsia="Times New Roman" w:hAnsi="Arial"/>
          <w:sz w:val="28"/>
          <w:lang w:eastAsia="en-GB"/>
        </w:rPr>
        <w:tab/>
        <w:t>Transmitter spurious emissions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53D8D54" w14:textId="77777777" w:rsidR="003A0188" w:rsidRPr="00815C07" w:rsidRDefault="003A0188" w:rsidP="003A018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sv-SE"/>
        </w:rPr>
      </w:pPr>
      <w:bookmarkStart w:id="184" w:name="_Toc21099985"/>
      <w:bookmarkStart w:id="185" w:name="_Toc29809783"/>
      <w:bookmarkStart w:id="186" w:name="_Toc36645168"/>
      <w:bookmarkStart w:id="187" w:name="_Toc37272222"/>
      <w:bookmarkStart w:id="188" w:name="_Toc45884468"/>
      <w:bookmarkStart w:id="189" w:name="_Toc53182491"/>
      <w:bookmarkStart w:id="190" w:name="_Toc58860232"/>
      <w:bookmarkStart w:id="191" w:name="_Toc58862736"/>
      <w:bookmarkStart w:id="192" w:name="_Toc66728043"/>
      <w:bookmarkStart w:id="193" w:name="_Toc74961847"/>
      <w:bookmarkStart w:id="194" w:name="_Toc75242757"/>
      <w:bookmarkStart w:id="195" w:name="_Toc76545103"/>
      <w:bookmarkStart w:id="196" w:name="_Toc82595206"/>
      <w:bookmarkStart w:id="197" w:name="_Toc89955237"/>
      <w:bookmarkStart w:id="198" w:name="_Toc98773662"/>
      <w:bookmarkStart w:id="199" w:name="_Toc106201421"/>
      <w:bookmarkStart w:id="200" w:name="_Toc120610079"/>
      <w:bookmarkStart w:id="201" w:name="_Toc120610831"/>
      <w:bookmarkStart w:id="202" w:name="_Toc120611233"/>
      <w:bookmarkStart w:id="203" w:name="_Toc120611642"/>
      <w:bookmarkStart w:id="204" w:name="_Toc120612060"/>
      <w:bookmarkStart w:id="205" w:name="_Toc120612480"/>
      <w:bookmarkStart w:id="206" w:name="_Toc120612907"/>
      <w:bookmarkStart w:id="207" w:name="_Toc120613336"/>
      <w:bookmarkStart w:id="208" w:name="_Toc120613766"/>
      <w:bookmarkStart w:id="209" w:name="_Toc120614196"/>
      <w:bookmarkStart w:id="210" w:name="_Toc120614639"/>
      <w:bookmarkStart w:id="211" w:name="_Toc120615098"/>
      <w:bookmarkStart w:id="212" w:name="_Toc120622275"/>
      <w:bookmarkStart w:id="213" w:name="_Toc120622781"/>
      <w:bookmarkStart w:id="214" w:name="_Toc120623400"/>
      <w:bookmarkStart w:id="215" w:name="_Toc120623925"/>
      <w:bookmarkStart w:id="216" w:name="_Toc120624462"/>
      <w:bookmarkStart w:id="217" w:name="_Toc120624999"/>
      <w:bookmarkStart w:id="218" w:name="_Toc120625536"/>
      <w:bookmarkStart w:id="219" w:name="_Toc120626073"/>
      <w:bookmarkStart w:id="220" w:name="_Toc120626620"/>
      <w:bookmarkStart w:id="221" w:name="_Toc120627176"/>
      <w:bookmarkStart w:id="222" w:name="_Toc120627741"/>
      <w:bookmarkStart w:id="223" w:name="_Toc120628317"/>
      <w:bookmarkStart w:id="224" w:name="_Toc120628902"/>
      <w:bookmarkStart w:id="225" w:name="_Toc120629490"/>
      <w:bookmarkStart w:id="226" w:name="_Toc120630991"/>
      <w:bookmarkStart w:id="227" w:name="_Toc120631642"/>
      <w:bookmarkStart w:id="228" w:name="_Toc120632292"/>
      <w:bookmarkStart w:id="229" w:name="_Toc120632942"/>
      <w:bookmarkStart w:id="230" w:name="_Toc120633592"/>
      <w:bookmarkStart w:id="231" w:name="_Toc120634243"/>
      <w:bookmarkStart w:id="232" w:name="_Toc120634894"/>
      <w:bookmarkStart w:id="233" w:name="_Toc121754018"/>
      <w:bookmarkStart w:id="234" w:name="_Toc121754688"/>
      <w:bookmarkStart w:id="235" w:name="_Toc129108639"/>
      <w:bookmarkStart w:id="236" w:name="_Toc129109300"/>
      <w:bookmarkStart w:id="237" w:name="_Toc129109962"/>
      <w:bookmarkStart w:id="238" w:name="_Toc130389082"/>
      <w:bookmarkStart w:id="239" w:name="_Toc130390155"/>
      <w:bookmarkStart w:id="240" w:name="_Toc130390843"/>
      <w:bookmarkStart w:id="241" w:name="_Toc131624607"/>
      <w:r w:rsidRPr="00815C07">
        <w:rPr>
          <w:rFonts w:ascii="Arial" w:eastAsia="Times New Roman" w:hAnsi="Arial"/>
          <w:sz w:val="24"/>
          <w:lang w:eastAsia="sv-SE"/>
        </w:rPr>
        <w:t>6.6.5.1</w:t>
      </w:r>
      <w:r w:rsidRPr="00815C07">
        <w:rPr>
          <w:rFonts w:ascii="Arial" w:eastAsia="Times New Roman" w:hAnsi="Arial"/>
          <w:sz w:val="24"/>
          <w:lang w:eastAsia="sv-SE"/>
        </w:rPr>
        <w:tab/>
        <w:t>Definition and applicability</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0563B652" w14:textId="77777777" w:rsidR="003A0188" w:rsidRPr="00815C07" w:rsidRDefault="003A0188" w:rsidP="003A0188">
      <w:pPr>
        <w:overflowPunct w:val="0"/>
        <w:autoSpaceDE w:val="0"/>
        <w:autoSpaceDN w:val="0"/>
        <w:adjustRightInd w:val="0"/>
        <w:spacing w:line="240" w:lineRule="auto"/>
        <w:textAlignment w:val="baseline"/>
        <w:rPr>
          <w:rFonts w:eastAsia="Times New Roman"/>
          <w:lang w:eastAsia="en-GB"/>
        </w:rPr>
      </w:pPr>
      <w:r w:rsidRPr="00815C07">
        <w:rPr>
          <w:rFonts w:eastAsia="Times New Roman"/>
          <w:lang w:eastAsia="en-GB"/>
        </w:rPr>
        <w:t xml:space="preserve">The transmitter spurious emission limits shall apply from 30 MHz to 11 GHz, excluding the frequency range from </w:t>
      </w:r>
      <w:proofErr w:type="spellStart"/>
      <w:r w:rsidRPr="00815C07">
        <w:rPr>
          <w:rFonts w:eastAsia="Times New Roman" w:cs="v5.0.0"/>
          <w:lang w:eastAsia="en-GB"/>
        </w:rPr>
        <w:t>Δf</w:t>
      </w:r>
      <w:r w:rsidRPr="00815C07">
        <w:rPr>
          <w:rFonts w:eastAsia="Times New Roman" w:cs="v5.0.0"/>
          <w:vertAlign w:val="subscript"/>
          <w:lang w:eastAsia="en-GB"/>
        </w:rPr>
        <w:t>OBUE</w:t>
      </w:r>
      <w:proofErr w:type="spellEnd"/>
      <w:r w:rsidRPr="00815C07" w:rsidDel="006D2990">
        <w:rPr>
          <w:rFonts w:eastAsia="Times New Roman"/>
          <w:lang w:eastAsia="en-GB"/>
        </w:rPr>
        <w:t xml:space="preserve"> </w:t>
      </w:r>
      <w:r w:rsidRPr="00815C07">
        <w:rPr>
          <w:rFonts w:eastAsia="Times New Roman"/>
          <w:lang w:eastAsia="en-GB"/>
        </w:rPr>
        <w:t xml:space="preserve">below the lowest frequency of each supported downlink </w:t>
      </w:r>
      <w:r w:rsidRPr="00815C07">
        <w:rPr>
          <w:rFonts w:eastAsia="Times New Roman"/>
          <w:i/>
          <w:lang w:eastAsia="en-GB"/>
        </w:rPr>
        <w:t>operating band</w:t>
      </w:r>
      <w:r w:rsidRPr="00815C07">
        <w:rPr>
          <w:rFonts w:eastAsia="Times New Roman"/>
          <w:lang w:eastAsia="en-GB"/>
        </w:rPr>
        <w:t xml:space="preserve">, up to </w:t>
      </w:r>
      <w:proofErr w:type="spellStart"/>
      <w:r w:rsidRPr="00815C07">
        <w:rPr>
          <w:rFonts w:eastAsia="Times New Roman" w:cs="v5.0.0"/>
          <w:lang w:eastAsia="en-GB"/>
        </w:rPr>
        <w:t>Δf</w:t>
      </w:r>
      <w:r w:rsidRPr="00815C07">
        <w:rPr>
          <w:rFonts w:eastAsia="Times New Roman" w:cs="v5.0.0"/>
          <w:vertAlign w:val="subscript"/>
          <w:lang w:eastAsia="en-GB"/>
        </w:rPr>
        <w:t>OBUE</w:t>
      </w:r>
      <w:proofErr w:type="spellEnd"/>
      <w:r w:rsidRPr="00815C07" w:rsidDel="001314A4">
        <w:rPr>
          <w:rFonts w:eastAsia="Times New Roman"/>
          <w:lang w:eastAsia="zh-CN"/>
        </w:rPr>
        <w:t xml:space="preserve"> </w:t>
      </w:r>
      <w:r w:rsidRPr="00815C07">
        <w:rPr>
          <w:rFonts w:eastAsia="Times New Roman"/>
          <w:lang w:eastAsia="en-GB"/>
        </w:rPr>
        <w:t xml:space="preserve">above the highest frequency of each supported downlink </w:t>
      </w:r>
      <w:r w:rsidRPr="00815C07">
        <w:rPr>
          <w:rFonts w:eastAsia="Times New Roman"/>
          <w:i/>
          <w:lang w:eastAsia="en-GB"/>
        </w:rPr>
        <w:t>operating band</w:t>
      </w:r>
      <w:r w:rsidRPr="00815C07">
        <w:rPr>
          <w:rFonts w:eastAsia="Times New Roman"/>
          <w:lang w:eastAsia="en-GB"/>
        </w:rPr>
        <w:t xml:space="preserve">, where the </w:t>
      </w:r>
      <w:proofErr w:type="spellStart"/>
      <w:r w:rsidRPr="00815C07">
        <w:rPr>
          <w:rFonts w:eastAsia="Times New Roman" w:cs="v5.0.0"/>
          <w:lang w:eastAsia="en-GB"/>
        </w:rPr>
        <w:t>Δf</w:t>
      </w:r>
      <w:r w:rsidRPr="00815C07">
        <w:rPr>
          <w:rFonts w:eastAsia="Times New Roman" w:cs="v5.0.0"/>
          <w:vertAlign w:val="subscript"/>
          <w:lang w:eastAsia="en-GB"/>
        </w:rPr>
        <w:t>OBUE</w:t>
      </w:r>
      <w:proofErr w:type="spellEnd"/>
      <w:r w:rsidRPr="00815C07">
        <w:rPr>
          <w:rFonts w:eastAsia="Times New Roman" w:cs="v5.0.0"/>
          <w:lang w:eastAsia="en-GB"/>
        </w:rPr>
        <w:t xml:space="preserve"> is defined in table 6.6.1</w:t>
      </w:r>
      <w:r w:rsidRPr="00815C07">
        <w:rPr>
          <w:rFonts w:eastAsia="Times New Roman"/>
          <w:lang w:eastAsia="en-GB"/>
        </w:rPr>
        <w:t xml:space="preserve">. </w:t>
      </w:r>
    </w:p>
    <w:p w14:paraId="5D56235B" w14:textId="77777777" w:rsidR="003A0188" w:rsidRPr="00815C07" w:rsidRDefault="003A0188" w:rsidP="003A0188">
      <w:pPr>
        <w:overflowPunct w:val="0"/>
        <w:autoSpaceDE w:val="0"/>
        <w:autoSpaceDN w:val="0"/>
        <w:adjustRightInd w:val="0"/>
        <w:spacing w:line="240" w:lineRule="auto"/>
        <w:jc w:val="both"/>
        <w:textAlignment w:val="baseline"/>
        <w:rPr>
          <w:rFonts w:eastAsia="Times New Roman"/>
          <w:lang w:eastAsia="en-GB"/>
        </w:rPr>
      </w:pPr>
      <w:r w:rsidRPr="00815C07">
        <w:rPr>
          <w:rFonts w:eastAsia="Times New Roman"/>
          <w:lang w:eastAsia="en-GB"/>
        </w:rPr>
        <w:t>The lower limit and upper limit are as per ITU-R recommendation SM.329, Table 1: For systems operating within 600 MHz and 5.2 GHz, the lower limit is 30 MHz and the upper limit is the 5</w:t>
      </w:r>
      <w:r w:rsidRPr="00815C07">
        <w:rPr>
          <w:rFonts w:eastAsia="Times New Roman"/>
          <w:vertAlign w:val="superscript"/>
          <w:lang w:eastAsia="en-GB"/>
        </w:rPr>
        <w:t>th</w:t>
      </w:r>
      <w:r w:rsidRPr="00815C07">
        <w:rPr>
          <w:rFonts w:eastAsia="Times New Roman"/>
          <w:lang w:eastAsia="en-GB"/>
        </w:rPr>
        <w:t xml:space="preserve"> harmonic of the higher frequency.</w:t>
      </w:r>
    </w:p>
    <w:p w14:paraId="4C974368" w14:textId="77777777" w:rsidR="003A0188" w:rsidRPr="00815C07" w:rsidRDefault="003A0188" w:rsidP="003A0188">
      <w:pPr>
        <w:overflowPunct w:val="0"/>
        <w:autoSpaceDE w:val="0"/>
        <w:autoSpaceDN w:val="0"/>
        <w:adjustRightInd w:val="0"/>
        <w:spacing w:line="240" w:lineRule="auto"/>
        <w:jc w:val="both"/>
        <w:textAlignment w:val="baseline"/>
        <w:rPr>
          <w:rFonts w:eastAsia="Times New Roman"/>
          <w:lang w:eastAsia="en-GB"/>
        </w:rPr>
      </w:pPr>
      <w:r w:rsidRPr="00815C07">
        <w:rPr>
          <w:rFonts w:eastAsia="Times New Roman"/>
          <w:lang w:eastAsia="en-GB"/>
        </w:rPr>
        <w:t xml:space="preserve">The lower limit of 30 MHz can be replaced as per ITU-R SM.329-12: Systems having an integral antenna incorporating a waveguide section, or with an antenna connection in such form, and of unperturbed length equal to at least twice the cut-off wavelength, do not require spurious domain emission measurements below 0.7 times the waveguide cut-off frequency. </w:t>
      </w:r>
    </w:p>
    <w:p w14:paraId="6201D574" w14:textId="77777777" w:rsidR="003A0188" w:rsidRPr="00815C07" w:rsidRDefault="003A0188" w:rsidP="003A0188">
      <w:pPr>
        <w:overflowPunct w:val="0"/>
        <w:autoSpaceDE w:val="0"/>
        <w:autoSpaceDN w:val="0"/>
        <w:adjustRightInd w:val="0"/>
        <w:spacing w:line="240" w:lineRule="auto"/>
        <w:textAlignment w:val="baseline"/>
        <w:rPr>
          <w:rFonts w:eastAsia="Times New Roman" w:cs="v5.0.0"/>
          <w:lang w:eastAsia="en-GB"/>
        </w:rPr>
      </w:pPr>
      <w:r w:rsidRPr="00815C07">
        <w:rPr>
          <w:rFonts w:eastAsia="Times New Roman" w:cs="v4.2.0"/>
          <w:lang w:eastAsia="en-GB"/>
        </w:rPr>
        <w:t>The requirements shall apply whatever the type of transmitter considered (e.g. single carrier or multi-carrier). It applies for all transmission modes foreseen by the manufacturer</w:t>
      </w:r>
      <w:r w:rsidRPr="00815C07">
        <w:rPr>
          <w:rFonts w:eastAsia="Times New Roman"/>
          <w:lang w:eastAsia="en-GB"/>
        </w:rPr>
        <w:t>'</w:t>
      </w:r>
      <w:r w:rsidRPr="00815C07">
        <w:rPr>
          <w:rFonts w:eastAsia="Times New Roman" w:cs="v4.2.0"/>
          <w:lang w:eastAsia="en-GB"/>
        </w:rPr>
        <w:t>s specification.</w:t>
      </w:r>
    </w:p>
    <w:p w14:paraId="7B66B9D3" w14:textId="77777777" w:rsidR="003A0188" w:rsidRPr="00815C07" w:rsidRDefault="003A0188" w:rsidP="003A0188">
      <w:pPr>
        <w:overflowPunct w:val="0"/>
        <w:autoSpaceDE w:val="0"/>
        <w:autoSpaceDN w:val="0"/>
        <w:adjustRightInd w:val="0"/>
        <w:spacing w:line="240" w:lineRule="auto"/>
        <w:textAlignment w:val="baseline"/>
        <w:rPr>
          <w:rFonts w:eastAsia="Times New Roman"/>
          <w:lang w:eastAsia="en-GB"/>
        </w:rPr>
      </w:pPr>
      <w:r w:rsidRPr="00815C07">
        <w:rPr>
          <w:rFonts w:eastAsia="Times New Roman"/>
          <w:lang w:eastAsia="en-GB"/>
        </w:rPr>
        <w:t>The requirements shall apply to SAN that support NR.</w:t>
      </w:r>
    </w:p>
    <w:p w14:paraId="2EF3C911" w14:textId="77777777" w:rsidR="003A0188" w:rsidRPr="00815C07" w:rsidRDefault="003A0188" w:rsidP="003A0188">
      <w:pPr>
        <w:overflowPunct w:val="0"/>
        <w:autoSpaceDE w:val="0"/>
        <w:autoSpaceDN w:val="0"/>
        <w:adjustRightInd w:val="0"/>
        <w:spacing w:line="240" w:lineRule="auto"/>
        <w:textAlignment w:val="baseline"/>
        <w:rPr>
          <w:rFonts w:eastAsia="Times New Roman" w:cs="v5.0.0"/>
          <w:lang w:eastAsia="en-GB"/>
        </w:rPr>
      </w:pPr>
      <w:r w:rsidRPr="00815C07">
        <w:rPr>
          <w:rFonts w:eastAsia="Times New Roman" w:cs="v5.0.0"/>
          <w:lang w:eastAsia="en-GB"/>
        </w:rPr>
        <w:t>Unless otherwise stated, all requirements are measured as mean power (RMS).</w:t>
      </w:r>
    </w:p>
    <w:p w14:paraId="59755CED" w14:textId="77777777" w:rsidR="003A0188" w:rsidRPr="00815C07" w:rsidRDefault="003A0188" w:rsidP="003A018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sv-SE"/>
        </w:rPr>
      </w:pPr>
      <w:bookmarkStart w:id="242" w:name="_Toc21099986"/>
      <w:bookmarkStart w:id="243" w:name="_Toc29809784"/>
      <w:bookmarkStart w:id="244" w:name="_Toc36645169"/>
      <w:bookmarkStart w:id="245" w:name="_Toc37272223"/>
      <w:bookmarkStart w:id="246" w:name="_Toc45884469"/>
      <w:bookmarkStart w:id="247" w:name="_Toc53182492"/>
      <w:bookmarkStart w:id="248" w:name="_Toc58860233"/>
      <w:bookmarkStart w:id="249" w:name="_Toc58862737"/>
      <w:bookmarkStart w:id="250" w:name="_Toc66728044"/>
      <w:bookmarkStart w:id="251" w:name="_Toc74961848"/>
      <w:bookmarkStart w:id="252" w:name="_Toc75242758"/>
      <w:bookmarkStart w:id="253" w:name="_Toc76545104"/>
      <w:bookmarkStart w:id="254" w:name="_Toc82595207"/>
      <w:bookmarkStart w:id="255" w:name="_Toc89955238"/>
      <w:bookmarkStart w:id="256" w:name="_Toc98773663"/>
      <w:bookmarkStart w:id="257" w:name="_Toc106201422"/>
      <w:bookmarkStart w:id="258" w:name="_Toc120610080"/>
      <w:bookmarkStart w:id="259" w:name="_Toc120610832"/>
      <w:bookmarkStart w:id="260" w:name="_Toc120611234"/>
      <w:bookmarkStart w:id="261" w:name="_Toc120611643"/>
      <w:bookmarkStart w:id="262" w:name="_Toc120612061"/>
      <w:bookmarkStart w:id="263" w:name="_Toc120612481"/>
      <w:bookmarkStart w:id="264" w:name="_Toc120612908"/>
      <w:bookmarkStart w:id="265" w:name="_Toc120613337"/>
      <w:bookmarkStart w:id="266" w:name="_Toc120613767"/>
      <w:bookmarkStart w:id="267" w:name="_Toc120614197"/>
      <w:bookmarkStart w:id="268" w:name="_Toc120614640"/>
      <w:bookmarkStart w:id="269" w:name="_Toc120615099"/>
      <w:bookmarkStart w:id="270" w:name="_Toc120622276"/>
      <w:bookmarkStart w:id="271" w:name="_Toc120622782"/>
      <w:bookmarkStart w:id="272" w:name="_Toc120623401"/>
      <w:bookmarkStart w:id="273" w:name="_Toc120623926"/>
      <w:bookmarkStart w:id="274" w:name="_Toc120624463"/>
      <w:bookmarkStart w:id="275" w:name="_Toc120625000"/>
      <w:bookmarkStart w:id="276" w:name="_Toc120625537"/>
      <w:bookmarkStart w:id="277" w:name="_Toc120626074"/>
      <w:bookmarkStart w:id="278" w:name="_Toc120626621"/>
      <w:bookmarkStart w:id="279" w:name="_Toc120627177"/>
      <w:bookmarkStart w:id="280" w:name="_Toc120627742"/>
      <w:bookmarkStart w:id="281" w:name="_Toc120628318"/>
      <w:bookmarkStart w:id="282" w:name="_Toc120628903"/>
      <w:bookmarkStart w:id="283" w:name="_Toc120629491"/>
      <w:bookmarkStart w:id="284" w:name="_Toc120630992"/>
      <w:bookmarkStart w:id="285" w:name="_Toc120631643"/>
      <w:bookmarkStart w:id="286" w:name="_Toc120632293"/>
      <w:bookmarkStart w:id="287" w:name="_Toc120632943"/>
      <w:bookmarkStart w:id="288" w:name="_Toc120633593"/>
      <w:bookmarkStart w:id="289" w:name="_Toc120634244"/>
      <w:bookmarkStart w:id="290" w:name="_Toc120634895"/>
      <w:bookmarkStart w:id="291" w:name="_Toc121754019"/>
      <w:bookmarkStart w:id="292" w:name="_Toc121754689"/>
      <w:bookmarkStart w:id="293" w:name="_Toc129108640"/>
      <w:bookmarkStart w:id="294" w:name="_Toc129109301"/>
      <w:bookmarkStart w:id="295" w:name="_Toc129109963"/>
      <w:bookmarkStart w:id="296" w:name="_Toc130389083"/>
      <w:bookmarkStart w:id="297" w:name="_Toc130390156"/>
      <w:bookmarkStart w:id="298" w:name="_Toc130390844"/>
      <w:bookmarkStart w:id="299" w:name="_Toc131624608"/>
      <w:r w:rsidRPr="00815C07">
        <w:rPr>
          <w:rFonts w:ascii="Arial" w:eastAsia="Times New Roman" w:hAnsi="Arial"/>
          <w:sz w:val="24"/>
          <w:lang w:eastAsia="sv-SE"/>
        </w:rPr>
        <w:t>6.6.5.2</w:t>
      </w:r>
      <w:r w:rsidRPr="00815C07">
        <w:rPr>
          <w:rFonts w:ascii="Arial" w:eastAsia="Times New Roman" w:hAnsi="Arial"/>
          <w:sz w:val="24"/>
          <w:lang w:eastAsia="sv-SE"/>
        </w:rPr>
        <w:tab/>
        <w:t>Minimum requirement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067AE271" w14:textId="77777777" w:rsidR="003A0188" w:rsidRPr="00815C07" w:rsidRDefault="003A0188" w:rsidP="003A0188">
      <w:pPr>
        <w:overflowPunct w:val="0"/>
        <w:autoSpaceDE w:val="0"/>
        <w:autoSpaceDN w:val="0"/>
        <w:adjustRightInd w:val="0"/>
        <w:spacing w:line="240" w:lineRule="auto"/>
        <w:textAlignment w:val="baseline"/>
        <w:rPr>
          <w:rFonts w:eastAsia="Times New Roman"/>
          <w:lang w:val="en-US" w:eastAsia="zh-CN"/>
        </w:rPr>
      </w:pPr>
      <w:r w:rsidRPr="00815C07">
        <w:rPr>
          <w:rFonts w:eastAsia="Times New Roman"/>
          <w:lang w:eastAsia="zh-CN"/>
        </w:rPr>
        <w:t xml:space="preserve">The minimum requirement applies per </w:t>
      </w:r>
      <w:r w:rsidRPr="00815C07">
        <w:rPr>
          <w:rFonts w:eastAsia="Times New Roman"/>
          <w:i/>
          <w:lang w:eastAsia="zh-CN"/>
        </w:rPr>
        <w:t>single-band connector</w:t>
      </w:r>
      <w:r w:rsidRPr="00815C07">
        <w:rPr>
          <w:rFonts w:eastAsia="Times New Roman" w:cs="v5.0.0"/>
          <w:lang w:eastAsia="en-GB"/>
        </w:rPr>
        <w:t xml:space="preserve"> supporting transmission in the </w:t>
      </w:r>
      <w:r w:rsidRPr="00815C07">
        <w:rPr>
          <w:rFonts w:eastAsia="Times New Roman" w:cs="v5.0.0"/>
          <w:i/>
          <w:iCs/>
          <w:lang w:eastAsia="en-GB"/>
        </w:rPr>
        <w:t>operating band</w:t>
      </w:r>
      <w:r w:rsidRPr="00815C07">
        <w:rPr>
          <w:rFonts w:eastAsia="Times New Roman"/>
          <w:lang w:eastAsia="zh-CN"/>
        </w:rPr>
        <w:t>.</w:t>
      </w:r>
    </w:p>
    <w:p w14:paraId="334DC392" w14:textId="77777777" w:rsidR="003A0188" w:rsidRPr="00815C07" w:rsidRDefault="003A0188" w:rsidP="003A0188">
      <w:pPr>
        <w:overflowPunct w:val="0"/>
        <w:autoSpaceDE w:val="0"/>
        <w:autoSpaceDN w:val="0"/>
        <w:adjustRightInd w:val="0"/>
        <w:spacing w:line="240" w:lineRule="auto"/>
        <w:textAlignment w:val="baseline"/>
        <w:rPr>
          <w:rFonts w:eastAsia="Times New Roman"/>
          <w:lang w:eastAsia="en-GB"/>
        </w:rPr>
      </w:pPr>
      <w:r w:rsidRPr="00815C07">
        <w:rPr>
          <w:rFonts w:eastAsia="Times New Roman"/>
          <w:lang w:eastAsia="en-GB"/>
        </w:rPr>
        <w:t xml:space="preserve">The minimum requirement for </w:t>
      </w:r>
      <w:r w:rsidRPr="00815C07">
        <w:rPr>
          <w:rFonts w:eastAsia="Times New Roman"/>
          <w:i/>
          <w:lang w:eastAsia="en-GB"/>
        </w:rPr>
        <w:t>SAN type 1-H</w:t>
      </w:r>
      <w:r w:rsidRPr="00815C07">
        <w:rPr>
          <w:rFonts w:eastAsia="Times New Roman"/>
          <w:lang w:eastAsia="en-GB"/>
        </w:rPr>
        <w:t xml:space="preserve"> is defined in Table 6.6.5.5.1.1</w:t>
      </w:r>
      <w:r w:rsidRPr="00815C07">
        <w:rPr>
          <w:rFonts w:eastAsia="Times New Roman" w:cs="v5.0.0"/>
          <w:lang w:eastAsia="en-GB"/>
        </w:rPr>
        <w:t>-1</w:t>
      </w:r>
      <w:r w:rsidRPr="00815C07">
        <w:rPr>
          <w:rFonts w:eastAsia="Times New Roman"/>
          <w:lang w:eastAsia="en-GB"/>
        </w:rPr>
        <w:t>.</w:t>
      </w:r>
    </w:p>
    <w:p w14:paraId="49548C8F" w14:textId="77777777" w:rsidR="003A0188" w:rsidRPr="00815C07" w:rsidRDefault="003A0188" w:rsidP="003A018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sv-SE"/>
        </w:rPr>
      </w:pPr>
      <w:bookmarkStart w:id="300" w:name="_Toc21099987"/>
      <w:bookmarkStart w:id="301" w:name="_Toc29809785"/>
      <w:bookmarkStart w:id="302" w:name="_Toc36645170"/>
      <w:bookmarkStart w:id="303" w:name="_Toc37272224"/>
      <w:bookmarkStart w:id="304" w:name="_Toc45884470"/>
      <w:bookmarkStart w:id="305" w:name="_Toc53182493"/>
      <w:bookmarkStart w:id="306" w:name="_Toc58860234"/>
      <w:bookmarkStart w:id="307" w:name="_Toc58862738"/>
      <w:bookmarkStart w:id="308" w:name="_Toc66728045"/>
      <w:bookmarkStart w:id="309" w:name="_Toc74961849"/>
      <w:bookmarkStart w:id="310" w:name="_Toc75242759"/>
      <w:bookmarkStart w:id="311" w:name="_Toc76545105"/>
      <w:bookmarkStart w:id="312" w:name="_Toc82595208"/>
      <w:bookmarkStart w:id="313" w:name="_Toc89955239"/>
      <w:bookmarkStart w:id="314" w:name="_Toc98773664"/>
      <w:bookmarkStart w:id="315" w:name="_Toc106201423"/>
      <w:bookmarkStart w:id="316" w:name="_Toc120610081"/>
      <w:bookmarkStart w:id="317" w:name="_Toc120610833"/>
      <w:bookmarkStart w:id="318" w:name="_Toc120611235"/>
      <w:bookmarkStart w:id="319" w:name="_Toc120611644"/>
      <w:bookmarkStart w:id="320" w:name="_Toc120612062"/>
      <w:bookmarkStart w:id="321" w:name="_Toc120612482"/>
      <w:bookmarkStart w:id="322" w:name="_Toc120612909"/>
      <w:bookmarkStart w:id="323" w:name="_Toc120613338"/>
      <w:bookmarkStart w:id="324" w:name="_Toc120613768"/>
      <w:bookmarkStart w:id="325" w:name="_Toc120614198"/>
      <w:bookmarkStart w:id="326" w:name="_Toc120614641"/>
      <w:bookmarkStart w:id="327" w:name="_Toc120615100"/>
      <w:bookmarkStart w:id="328" w:name="_Toc120622277"/>
      <w:bookmarkStart w:id="329" w:name="_Toc120622783"/>
      <w:bookmarkStart w:id="330" w:name="_Toc120623402"/>
      <w:bookmarkStart w:id="331" w:name="_Toc120623927"/>
      <w:bookmarkStart w:id="332" w:name="_Toc120624464"/>
      <w:bookmarkStart w:id="333" w:name="_Toc120625001"/>
      <w:bookmarkStart w:id="334" w:name="_Toc120625538"/>
      <w:bookmarkStart w:id="335" w:name="_Toc120626075"/>
      <w:bookmarkStart w:id="336" w:name="_Toc120626622"/>
      <w:bookmarkStart w:id="337" w:name="_Toc120627178"/>
      <w:bookmarkStart w:id="338" w:name="_Toc120627743"/>
      <w:bookmarkStart w:id="339" w:name="_Toc120628319"/>
      <w:bookmarkStart w:id="340" w:name="_Toc120628904"/>
      <w:bookmarkStart w:id="341" w:name="_Toc120629492"/>
      <w:bookmarkStart w:id="342" w:name="_Toc120630993"/>
      <w:bookmarkStart w:id="343" w:name="_Toc120631644"/>
      <w:bookmarkStart w:id="344" w:name="_Toc120632294"/>
      <w:bookmarkStart w:id="345" w:name="_Toc120632944"/>
      <w:bookmarkStart w:id="346" w:name="_Toc120633594"/>
      <w:bookmarkStart w:id="347" w:name="_Toc120634245"/>
      <w:bookmarkStart w:id="348" w:name="_Toc120634896"/>
      <w:bookmarkStart w:id="349" w:name="_Toc121754020"/>
      <w:bookmarkStart w:id="350" w:name="_Toc121754690"/>
      <w:bookmarkStart w:id="351" w:name="_Toc129108641"/>
      <w:bookmarkStart w:id="352" w:name="_Toc129109302"/>
      <w:bookmarkStart w:id="353" w:name="_Toc129109964"/>
      <w:bookmarkStart w:id="354" w:name="_Toc130389084"/>
      <w:bookmarkStart w:id="355" w:name="_Toc130390157"/>
      <w:bookmarkStart w:id="356" w:name="_Toc130390845"/>
      <w:bookmarkStart w:id="357" w:name="_Toc131624609"/>
      <w:r w:rsidRPr="00815C07">
        <w:rPr>
          <w:rFonts w:ascii="Arial" w:eastAsia="Times New Roman" w:hAnsi="Arial"/>
          <w:sz w:val="24"/>
          <w:lang w:eastAsia="sv-SE"/>
        </w:rPr>
        <w:t>6.6.5.3</w:t>
      </w:r>
      <w:r w:rsidRPr="00815C07">
        <w:rPr>
          <w:rFonts w:ascii="Arial" w:eastAsia="Times New Roman" w:hAnsi="Arial"/>
          <w:sz w:val="24"/>
          <w:lang w:eastAsia="sv-SE"/>
        </w:rPr>
        <w:tab/>
        <w:t>Test purpose</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4BA11F98" w14:textId="77777777" w:rsidR="003A0188" w:rsidRPr="00815C07" w:rsidRDefault="003A0188" w:rsidP="003A0188">
      <w:pPr>
        <w:overflowPunct w:val="0"/>
        <w:autoSpaceDE w:val="0"/>
        <w:autoSpaceDN w:val="0"/>
        <w:adjustRightInd w:val="0"/>
        <w:spacing w:line="240" w:lineRule="auto"/>
        <w:textAlignment w:val="baseline"/>
        <w:rPr>
          <w:rFonts w:eastAsia="Times New Roman" w:cs="v4.2.0"/>
          <w:lang w:eastAsia="en-GB"/>
        </w:rPr>
      </w:pPr>
      <w:r w:rsidRPr="00815C07">
        <w:rPr>
          <w:rFonts w:eastAsia="Times New Roman" w:cs="v4.2.0"/>
          <w:lang w:eastAsia="en-GB"/>
        </w:rPr>
        <w:t>This test measures conducted spurious emissions while the transmitter is in operation.</w:t>
      </w:r>
    </w:p>
    <w:p w14:paraId="7F45D54B" w14:textId="77777777" w:rsidR="003A0188" w:rsidRPr="00815C07" w:rsidRDefault="003A0188" w:rsidP="003A018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sv-SE"/>
        </w:rPr>
      </w:pPr>
      <w:bookmarkStart w:id="358" w:name="_Toc21099988"/>
      <w:bookmarkStart w:id="359" w:name="_Toc29809786"/>
      <w:bookmarkStart w:id="360" w:name="_Toc36645171"/>
      <w:bookmarkStart w:id="361" w:name="_Toc37272225"/>
      <w:bookmarkStart w:id="362" w:name="_Toc45884471"/>
      <w:bookmarkStart w:id="363" w:name="_Toc53182494"/>
      <w:bookmarkStart w:id="364" w:name="_Toc58860235"/>
      <w:bookmarkStart w:id="365" w:name="_Toc58862739"/>
      <w:bookmarkStart w:id="366" w:name="_Toc66728046"/>
      <w:bookmarkStart w:id="367" w:name="_Toc74961850"/>
      <w:bookmarkStart w:id="368" w:name="_Toc75242760"/>
      <w:bookmarkStart w:id="369" w:name="_Toc76545106"/>
      <w:bookmarkStart w:id="370" w:name="_Toc82595209"/>
      <w:bookmarkStart w:id="371" w:name="_Toc89955240"/>
      <w:bookmarkStart w:id="372" w:name="_Toc98773665"/>
      <w:bookmarkStart w:id="373" w:name="_Toc106201424"/>
      <w:bookmarkStart w:id="374" w:name="_Toc120610082"/>
      <w:bookmarkStart w:id="375" w:name="_Toc120610834"/>
      <w:bookmarkStart w:id="376" w:name="_Toc120611236"/>
      <w:bookmarkStart w:id="377" w:name="_Toc120611645"/>
      <w:bookmarkStart w:id="378" w:name="_Toc120612063"/>
      <w:bookmarkStart w:id="379" w:name="_Toc120612483"/>
      <w:bookmarkStart w:id="380" w:name="_Toc120612910"/>
      <w:bookmarkStart w:id="381" w:name="_Toc120613339"/>
      <w:bookmarkStart w:id="382" w:name="_Toc120613769"/>
      <w:bookmarkStart w:id="383" w:name="_Toc120614199"/>
      <w:bookmarkStart w:id="384" w:name="_Toc120614642"/>
      <w:bookmarkStart w:id="385" w:name="_Toc120615101"/>
      <w:bookmarkStart w:id="386" w:name="_Toc120622278"/>
      <w:bookmarkStart w:id="387" w:name="_Toc120622784"/>
      <w:bookmarkStart w:id="388" w:name="_Toc120623403"/>
      <w:bookmarkStart w:id="389" w:name="_Toc120623928"/>
      <w:bookmarkStart w:id="390" w:name="_Toc120624465"/>
      <w:bookmarkStart w:id="391" w:name="_Toc120625002"/>
      <w:bookmarkStart w:id="392" w:name="_Toc120625539"/>
      <w:bookmarkStart w:id="393" w:name="_Toc120626076"/>
      <w:bookmarkStart w:id="394" w:name="_Toc120626623"/>
      <w:bookmarkStart w:id="395" w:name="_Toc120627179"/>
      <w:bookmarkStart w:id="396" w:name="_Toc120627744"/>
      <w:bookmarkStart w:id="397" w:name="_Toc120628320"/>
      <w:bookmarkStart w:id="398" w:name="_Toc120628905"/>
      <w:bookmarkStart w:id="399" w:name="_Toc120629493"/>
      <w:bookmarkStart w:id="400" w:name="_Toc120630994"/>
      <w:bookmarkStart w:id="401" w:name="_Toc120631645"/>
      <w:bookmarkStart w:id="402" w:name="_Toc120632295"/>
      <w:bookmarkStart w:id="403" w:name="_Toc120632945"/>
      <w:bookmarkStart w:id="404" w:name="_Toc120633595"/>
      <w:bookmarkStart w:id="405" w:name="_Toc120634246"/>
      <w:bookmarkStart w:id="406" w:name="_Toc120634897"/>
      <w:bookmarkStart w:id="407" w:name="_Toc121754021"/>
      <w:bookmarkStart w:id="408" w:name="_Toc121754691"/>
      <w:bookmarkStart w:id="409" w:name="_Toc129108642"/>
      <w:bookmarkStart w:id="410" w:name="_Toc129109303"/>
      <w:bookmarkStart w:id="411" w:name="_Toc129109965"/>
      <w:bookmarkStart w:id="412" w:name="_Toc130389085"/>
      <w:bookmarkStart w:id="413" w:name="_Toc130390158"/>
      <w:bookmarkStart w:id="414" w:name="_Toc130390846"/>
      <w:bookmarkStart w:id="415" w:name="_Toc131624610"/>
      <w:r w:rsidRPr="00815C07">
        <w:rPr>
          <w:rFonts w:ascii="Arial" w:eastAsia="Times New Roman" w:hAnsi="Arial"/>
          <w:sz w:val="24"/>
          <w:lang w:eastAsia="sv-SE"/>
        </w:rPr>
        <w:t>6.6.5.4</w:t>
      </w:r>
      <w:r w:rsidRPr="00815C07">
        <w:rPr>
          <w:rFonts w:ascii="Arial" w:eastAsia="Times New Roman" w:hAnsi="Arial"/>
          <w:sz w:val="24"/>
          <w:lang w:eastAsia="sv-SE"/>
        </w:rPr>
        <w:tab/>
        <w:t>Method of test</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35149E99" w14:textId="77777777" w:rsidR="003A0188" w:rsidRPr="00815C07" w:rsidRDefault="003A0188" w:rsidP="003A0188">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en-GB"/>
        </w:rPr>
      </w:pPr>
      <w:bookmarkStart w:id="416" w:name="_Toc21099989"/>
      <w:bookmarkStart w:id="417" w:name="_Toc29809787"/>
      <w:bookmarkStart w:id="418" w:name="_Toc36645172"/>
      <w:bookmarkStart w:id="419" w:name="_Toc37272226"/>
      <w:bookmarkStart w:id="420" w:name="_Toc45884472"/>
      <w:bookmarkStart w:id="421" w:name="_Toc53182495"/>
      <w:bookmarkStart w:id="422" w:name="_Toc58860236"/>
      <w:bookmarkStart w:id="423" w:name="_Toc58862740"/>
      <w:bookmarkStart w:id="424" w:name="_Toc66728047"/>
      <w:bookmarkStart w:id="425" w:name="_Toc74961851"/>
      <w:bookmarkStart w:id="426" w:name="_Toc75242761"/>
      <w:bookmarkStart w:id="427" w:name="_Toc76545107"/>
      <w:bookmarkStart w:id="428" w:name="_Toc82595210"/>
      <w:bookmarkStart w:id="429" w:name="_Toc89955241"/>
      <w:bookmarkStart w:id="430" w:name="_Toc98773666"/>
      <w:bookmarkStart w:id="431" w:name="_Toc106201425"/>
      <w:bookmarkStart w:id="432" w:name="_Toc120610083"/>
      <w:bookmarkStart w:id="433" w:name="_Toc120610835"/>
      <w:bookmarkStart w:id="434" w:name="_Toc120611237"/>
      <w:bookmarkStart w:id="435" w:name="_Toc120611646"/>
      <w:bookmarkStart w:id="436" w:name="_Toc120612064"/>
      <w:bookmarkStart w:id="437" w:name="_Toc120612484"/>
      <w:bookmarkStart w:id="438" w:name="_Toc120612911"/>
      <w:bookmarkStart w:id="439" w:name="_Toc120613340"/>
      <w:bookmarkStart w:id="440" w:name="_Toc120613770"/>
      <w:bookmarkStart w:id="441" w:name="_Toc120614200"/>
      <w:bookmarkStart w:id="442" w:name="_Toc120614643"/>
      <w:bookmarkStart w:id="443" w:name="_Toc120615102"/>
      <w:bookmarkStart w:id="444" w:name="_Toc120622279"/>
      <w:bookmarkStart w:id="445" w:name="_Toc120622785"/>
      <w:bookmarkStart w:id="446" w:name="_Toc120623404"/>
      <w:bookmarkStart w:id="447" w:name="_Toc120623929"/>
      <w:bookmarkStart w:id="448" w:name="_Toc120624466"/>
      <w:bookmarkStart w:id="449" w:name="_Toc120625003"/>
      <w:bookmarkStart w:id="450" w:name="_Toc120625540"/>
      <w:bookmarkStart w:id="451" w:name="_Toc120626077"/>
      <w:bookmarkStart w:id="452" w:name="_Toc120626624"/>
      <w:bookmarkStart w:id="453" w:name="_Toc120627180"/>
      <w:bookmarkStart w:id="454" w:name="_Toc120627745"/>
      <w:bookmarkStart w:id="455" w:name="_Toc120628321"/>
      <w:bookmarkStart w:id="456" w:name="_Toc120628906"/>
      <w:bookmarkStart w:id="457" w:name="_Toc120629494"/>
      <w:bookmarkStart w:id="458" w:name="_Toc120630995"/>
      <w:bookmarkStart w:id="459" w:name="_Toc120631646"/>
      <w:bookmarkStart w:id="460" w:name="_Toc120632296"/>
      <w:bookmarkStart w:id="461" w:name="_Toc120632946"/>
      <w:bookmarkStart w:id="462" w:name="_Toc120633596"/>
      <w:bookmarkStart w:id="463" w:name="_Toc120634247"/>
      <w:bookmarkStart w:id="464" w:name="_Toc120634898"/>
      <w:bookmarkStart w:id="465" w:name="_Toc121754022"/>
      <w:bookmarkStart w:id="466" w:name="_Toc121754692"/>
      <w:bookmarkStart w:id="467" w:name="_Toc129108643"/>
      <w:bookmarkStart w:id="468" w:name="_Toc129109304"/>
      <w:bookmarkStart w:id="469" w:name="_Toc129109966"/>
      <w:bookmarkStart w:id="470" w:name="_Toc130389086"/>
      <w:bookmarkStart w:id="471" w:name="_Toc130390159"/>
      <w:bookmarkStart w:id="472" w:name="_Toc130390847"/>
      <w:bookmarkStart w:id="473" w:name="_Toc131624611"/>
      <w:r w:rsidRPr="00815C07">
        <w:rPr>
          <w:rFonts w:ascii="Arial" w:eastAsia="Times New Roman" w:hAnsi="Arial"/>
          <w:sz w:val="22"/>
          <w:lang w:eastAsia="en-GB"/>
        </w:rPr>
        <w:t>6.6.5.4.1</w:t>
      </w:r>
      <w:r w:rsidRPr="00815C07">
        <w:rPr>
          <w:rFonts w:ascii="Arial" w:eastAsia="Times New Roman" w:hAnsi="Arial"/>
          <w:sz w:val="22"/>
          <w:lang w:eastAsia="en-GB"/>
        </w:rPr>
        <w:tab/>
        <w:t>Initial conditions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73153343" w14:textId="77777777" w:rsidR="003A0188" w:rsidRPr="00815C07" w:rsidRDefault="003A0188" w:rsidP="003A0188">
      <w:pPr>
        <w:overflowPunct w:val="0"/>
        <w:autoSpaceDE w:val="0"/>
        <w:autoSpaceDN w:val="0"/>
        <w:adjustRightInd w:val="0"/>
        <w:spacing w:line="240" w:lineRule="auto"/>
        <w:textAlignment w:val="baseline"/>
        <w:rPr>
          <w:rFonts w:eastAsia="Times New Roman"/>
          <w:lang w:eastAsia="en-GB"/>
        </w:rPr>
      </w:pPr>
      <w:r w:rsidRPr="00815C07">
        <w:rPr>
          <w:rFonts w:eastAsia="Times New Roman"/>
          <w:lang w:eastAsia="en-GB"/>
        </w:rPr>
        <w:t>Test environment: Normal; see annex B.2.</w:t>
      </w:r>
    </w:p>
    <w:p w14:paraId="0F5C8FD2" w14:textId="77777777" w:rsidR="003A0188" w:rsidRPr="00815C07" w:rsidRDefault="003A0188" w:rsidP="003A0188">
      <w:pPr>
        <w:overflowPunct w:val="0"/>
        <w:autoSpaceDE w:val="0"/>
        <w:autoSpaceDN w:val="0"/>
        <w:adjustRightInd w:val="0"/>
        <w:spacing w:line="240" w:lineRule="auto"/>
        <w:textAlignment w:val="baseline"/>
        <w:rPr>
          <w:rFonts w:eastAsia="Times New Roman"/>
          <w:lang w:eastAsia="en-GB"/>
        </w:rPr>
      </w:pPr>
      <w:r w:rsidRPr="00815C07">
        <w:rPr>
          <w:rFonts w:eastAsia="Times New Roman"/>
          <w:lang w:eastAsia="en-GB"/>
        </w:rPr>
        <w:t>RF channels to be tested for single carrier:</w:t>
      </w:r>
    </w:p>
    <w:p w14:paraId="6D063624" w14:textId="77777777" w:rsidR="003A0188" w:rsidRPr="00815C07" w:rsidRDefault="003A0188" w:rsidP="003A0188">
      <w:pPr>
        <w:overflowPunct w:val="0"/>
        <w:autoSpaceDE w:val="0"/>
        <w:autoSpaceDN w:val="0"/>
        <w:adjustRightInd w:val="0"/>
        <w:spacing w:line="240" w:lineRule="auto"/>
        <w:ind w:left="568" w:hanging="284"/>
        <w:textAlignment w:val="baseline"/>
        <w:rPr>
          <w:rFonts w:eastAsia="Times New Roman"/>
          <w:vertAlign w:val="subscript"/>
          <w:lang w:eastAsia="en-GB"/>
        </w:rPr>
      </w:pPr>
      <w:r w:rsidRPr="00815C07">
        <w:rPr>
          <w:rFonts w:eastAsia="Times New Roman"/>
          <w:lang w:eastAsia="en-GB"/>
        </w:rPr>
        <w:t>-</w:t>
      </w:r>
      <w:r w:rsidRPr="00815C07">
        <w:rPr>
          <w:rFonts w:eastAsia="Times New Roman"/>
          <w:lang w:eastAsia="en-GB"/>
        </w:rPr>
        <w:tab/>
      </w:r>
      <w:r w:rsidRPr="00815C07">
        <w:rPr>
          <w:rFonts w:eastAsia="SimSun"/>
          <w:lang w:val="en-US" w:eastAsia="zh-CN"/>
        </w:rPr>
        <w:t xml:space="preserve">B when testing </w:t>
      </w:r>
      <w:r w:rsidRPr="00815C07">
        <w:rPr>
          <w:rFonts w:eastAsia="Times New Roman"/>
          <w:lang w:val="en-US" w:eastAsia="zh-CN"/>
        </w:rPr>
        <w:t>the spurious emissions below</w:t>
      </w:r>
      <w:r w:rsidRPr="00815C07">
        <w:rPr>
          <w:rFonts w:eastAsia="SimSun"/>
          <w:lang w:val="en-US" w:eastAsia="zh-CN"/>
        </w:rPr>
        <w:t xml:space="preserve"> </w:t>
      </w:r>
      <w:r w:rsidRPr="00815C07">
        <w:rPr>
          <w:rFonts w:eastAsia="Times New Roman"/>
          <w:sz w:val="18"/>
          <w:lang w:eastAsia="en-GB"/>
        </w:rPr>
        <w:t>F</w:t>
      </w:r>
      <w:r w:rsidRPr="00815C07">
        <w:rPr>
          <w:rFonts w:eastAsia="Times New Roman"/>
          <w:sz w:val="18"/>
          <w:vertAlign w:val="subscript"/>
          <w:lang w:eastAsia="en-GB"/>
        </w:rPr>
        <w:t>DL_</w:t>
      </w:r>
      <w:r w:rsidRPr="00815C07">
        <w:rPr>
          <w:rFonts w:eastAsia="SimSun"/>
          <w:sz w:val="18"/>
          <w:vertAlign w:val="subscript"/>
          <w:lang w:val="en-US" w:eastAsia="zh-CN"/>
        </w:rPr>
        <w:t>low</w:t>
      </w:r>
      <w:r w:rsidRPr="00815C07">
        <w:rPr>
          <w:rFonts w:eastAsia="Times New Roman"/>
          <w:sz w:val="18"/>
          <w:lang w:eastAsia="en-GB"/>
        </w:rPr>
        <w:t xml:space="preserve"> </w:t>
      </w:r>
      <w:r w:rsidRPr="00815C07">
        <w:rPr>
          <w:rFonts w:eastAsia="SimSun"/>
          <w:sz w:val="18"/>
          <w:lang w:val="en-US" w:eastAsia="zh-CN"/>
        </w:rPr>
        <w:t>-</w:t>
      </w:r>
      <w:r w:rsidRPr="00815C07">
        <w:rPr>
          <w:rFonts w:eastAsia="Times New Roman"/>
          <w:sz w:val="18"/>
          <w:lang w:eastAsia="en-GB"/>
        </w:rPr>
        <w:t xml:space="preserve"> </w:t>
      </w:r>
      <w:proofErr w:type="spellStart"/>
      <w:r w:rsidRPr="00815C07">
        <w:rPr>
          <w:rFonts w:eastAsia="Times New Roman"/>
          <w:lang w:eastAsia="en-GB"/>
        </w:rPr>
        <w:t>Δf</w:t>
      </w:r>
      <w:r w:rsidRPr="00815C07">
        <w:rPr>
          <w:rFonts w:eastAsia="Times New Roman"/>
          <w:vertAlign w:val="subscript"/>
          <w:lang w:eastAsia="en-GB"/>
        </w:rPr>
        <w:t>OBUE</w:t>
      </w:r>
      <w:proofErr w:type="spellEnd"/>
      <w:r w:rsidRPr="00815C07">
        <w:rPr>
          <w:rFonts w:eastAsia="Times New Roman"/>
          <w:vertAlign w:val="subscript"/>
          <w:lang w:val="en-US" w:eastAsia="zh-CN"/>
        </w:rPr>
        <w:t>,</w:t>
      </w:r>
    </w:p>
    <w:p w14:paraId="2257EE87" w14:textId="77777777" w:rsidR="003A0188" w:rsidRPr="00815C07" w:rsidRDefault="003A0188" w:rsidP="003A0188">
      <w:pPr>
        <w:overflowPunct w:val="0"/>
        <w:autoSpaceDE w:val="0"/>
        <w:autoSpaceDN w:val="0"/>
        <w:adjustRightInd w:val="0"/>
        <w:spacing w:line="240" w:lineRule="auto"/>
        <w:ind w:left="568" w:hanging="284"/>
        <w:textAlignment w:val="baseline"/>
        <w:rPr>
          <w:rFonts w:eastAsia="SimSun"/>
          <w:vertAlign w:val="subscript"/>
          <w:lang w:eastAsia="en-GB"/>
        </w:rPr>
      </w:pPr>
      <w:r w:rsidRPr="00815C07">
        <w:rPr>
          <w:rFonts w:eastAsia="Times New Roman"/>
          <w:lang w:eastAsia="en-GB"/>
        </w:rPr>
        <w:t>-</w:t>
      </w:r>
      <w:r w:rsidRPr="00815C07">
        <w:rPr>
          <w:rFonts w:eastAsia="Times New Roman"/>
          <w:lang w:eastAsia="en-GB"/>
        </w:rPr>
        <w:tab/>
      </w:r>
      <w:r w:rsidRPr="00815C07">
        <w:rPr>
          <w:rFonts w:eastAsia="Times New Roman"/>
          <w:lang w:val="en-US" w:eastAsia="zh-CN"/>
        </w:rPr>
        <w:t>T</w:t>
      </w:r>
      <w:r w:rsidRPr="00815C07">
        <w:rPr>
          <w:rFonts w:eastAsia="SimSun"/>
          <w:lang w:val="en-US" w:eastAsia="zh-CN"/>
        </w:rPr>
        <w:t xml:space="preserve"> when testing </w:t>
      </w:r>
      <w:r w:rsidRPr="00815C07">
        <w:rPr>
          <w:rFonts w:eastAsia="Times New Roman"/>
          <w:lang w:val="en-US" w:eastAsia="zh-CN"/>
        </w:rPr>
        <w:t xml:space="preserve">the spurious emissions above </w:t>
      </w:r>
      <w:r w:rsidRPr="00815C07">
        <w:rPr>
          <w:rFonts w:eastAsia="Times New Roman"/>
          <w:sz w:val="18"/>
          <w:lang w:eastAsia="en-GB"/>
        </w:rPr>
        <w:t>F</w:t>
      </w:r>
      <w:r w:rsidRPr="00815C07">
        <w:rPr>
          <w:rFonts w:eastAsia="Times New Roman"/>
          <w:sz w:val="18"/>
          <w:vertAlign w:val="subscript"/>
          <w:lang w:eastAsia="en-GB"/>
        </w:rPr>
        <w:t>DL_</w:t>
      </w:r>
      <w:r w:rsidRPr="00815C07">
        <w:rPr>
          <w:rFonts w:eastAsia="SimSun"/>
          <w:sz w:val="18"/>
          <w:vertAlign w:val="subscript"/>
          <w:lang w:val="en-US" w:eastAsia="zh-CN"/>
        </w:rPr>
        <w:t>high</w:t>
      </w:r>
      <w:r w:rsidRPr="00815C07">
        <w:rPr>
          <w:rFonts w:eastAsia="Times New Roman"/>
          <w:sz w:val="18"/>
          <w:lang w:eastAsia="en-GB"/>
        </w:rPr>
        <w:t xml:space="preserve"> </w:t>
      </w:r>
      <w:r w:rsidRPr="00815C07">
        <w:rPr>
          <w:rFonts w:eastAsia="SimSun"/>
          <w:sz w:val="18"/>
          <w:lang w:val="en-US" w:eastAsia="zh-CN"/>
        </w:rPr>
        <w:t>+</w:t>
      </w:r>
      <w:r w:rsidRPr="00815C07">
        <w:rPr>
          <w:rFonts w:eastAsia="Times New Roman"/>
          <w:sz w:val="18"/>
          <w:lang w:eastAsia="en-GB"/>
        </w:rPr>
        <w:t xml:space="preserve"> </w:t>
      </w:r>
      <w:proofErr w:type="spellStart"/>
      <w:r w:rsidRPr="00815C07">
        <w:rPr>
          <w:rFonts w:eastAsia="Times New Roman"/>
          <w:lang w:eastAsia="en-GB"/>
        </w:rPr>
        <w:t>Δf</w:t>
      </w:r>
      <w:r w:rsidRPr="00815C07">
        <w:rPr>
          <w:rFonts w:eastAsia="Times New Roman"/>
          <w:vertAlign w:val="subscript"/>
          <w:lang w:eastAsia="en-GB"/>
        </w:rPr>
        <w:t>OBUE</w:t>
      </w:r>
      <w:proofErr w:type="spellEnd"/>
      <w:r w:rsidRPr="00815C07">
        <w:rPr>
          <w:rFonts w:eastAsia="Times New Roman"/>
          <w:lang w:val="en-US" w:eastAsia="zh-CN"/>
        </w:rPr>
        <w:t>; see clause 4.9.1.</w:t>
      </w:r>
    </w:p>
    <w:p w14:paraId="226676CE" w14:textId="77777777" w:rsidR="003A0188" w:rsidRPr="00815C07" w:rsidRDefault="003A0188" w:rsidP="003A0188">
      <w:pPr>
        <w:overflowPunct w:val="0"/>
        <w:autoSpaceDE w:val="0"/>
        <w:autoSpaceDN w:val="0"/>
        <w:adjustRightInd w:val="0"/>
        <w:spacing w:line="240" w:lineRule="auto"/>
        <w:textAlignment w:val="baseline"/>
        <w:rPr>
          <w:rFonts w:eastAsia="Times New Roman" w:cs="v4.2.0"/>
          <w:lang w:val="en-US" w:eastAsia="en-GB"/>
        </w:rPr>
      </w:pPr>
      <w:r w:rsidRPr="00815C07">
        <w:rPr>
          <w:rFonts w:eastAsia="Times New Roman" w:hint="eastAsia"/>
          <w:i/>
          <w:lang w:val="en-US" w:eastAsia="zh-CN"/>
        </w:rPr>
        <w:t>SAN</w:t>
      </w:r>
      <w:r w:rsidRPr="00815C07">
        <w:rPr>
          <w:rFonts w:eastAsia="MS Mincho"/>
          <w:i/>
          <w:lang w:val="en-US" w:eastAsia="en-GB"/>
        </w:rPr>
        <w:t xml:space="preserve"> RF Bandwidth</w:t>
      </w:r>
      <w:r w:rsidRPr="00815C07">
        <w:rPr>
          <w:rFonts w:eastAsia="Times New Roman"/>
          <w:lang w:val="en-US" w:eastAsia="en-GB"/>
        </w:rPr>
        <w:t xml:space="preserve"> positions to be tested for multi-carrier</w:t>
      </w:r>
      <w:r w:rsidRPr="00815C07">
        <w:rPr>
          <w:rFonts w:eastAsia="Times New Roman" w:cs="v4.2.0"/>
          <w:lang w:val="en-US" w:eastAsia="en-GB"/>
        </w:rPr>
        <w:t>:</w:t>
      </w:r>
    </w:p>
    <w:p w14:paraId="4FE8746F" w14:textId="77777777" w:rsidR="003A0188" w:rsidRPr="00815C07" w:rsidRDefault="003A0188" w:rsidP="003A0188">
      <w:pPr>
        <w:overflowPunct w:val="0"/>
        <w:autoSpaceDE w:val="0"/>
        <w:autoSpaceDN w:val="0"/>
        <w:adjustRightInd w:val="0"/>
        <w:spacing w:line="240" w:lineRule="auto"/>
        <w:ind w:left="568" w:hanging="284"/>
        <w:textAlignment w:val="baseline"/>
        <w:rPr>
          <w:rFonts w:eastAsia="SimSun" w:cs="v4.2.0"/>
          <w:color w:val="000000"/>
          <w:lang w:eastAsia="zh-CN"/>
        </w:rPr>
      </w:pPr>
      <w:r w:rsidRPr="00815C07">
        <w:rPr>
          <w:rFonts w:eastAsia="SimSun" w:cs="v4.2.0"/>
          <w:color w:val="000000"/>
          <w:lang w:eastAsia="ja-JP"/>
        </w:rPr>
        <w:t>-</w:t>
      </w:r>
      <w:r w:rsidRPr="00815C07">
        <w:rPr>
          <w:rFonts w:eastAsia="SimSun" w:cs="v4.2.0"/>
          <w:color w:val="000000"/>
          <w:lang w:eastAsia="ja-JP"/>
        </w:rPr>
        <w:tab/>
      </w:r>
      <w:r w:rsidRPr="00815C07">
        <w:rPr>
          <w:rFonts w:eastAsia="SimSun"/>
          <w:color w:val="000000"/>
          <w:lang w:eastAsia="ja-JP"/>
        </w:rPr>
        <w:t>B</w:t>
      </w:r>
      <w:r w:rsidRPr="00815C07">
        <w:rPr>
          <w:rFonts w:eastAsia="SimSun"/>
          <w:color w:val="000000"/>
          <w:vertAlign w:val="subscript"/>
          <w:lang w:eastAsia="ja-JP"/>
        </w:rPr>
        <w:t>RF</w:t>
      </w:r>
      <w:r w:rsidRPr="00815C07">
        <w:rPr>
          <w:rFonts w:eastAsia="SimSun"/>
          <w:color w:val="000000"/>
          <w:vertAlign w:val="subscript"/>
          <w:lang w:eastAsia="zh-CN"/>
        </w:rPr>
        <w:t>BW</w:t>
      </w:r>
      <w:r w:rsidRPr="00815C07">
        <w:rPr>
          <w:rFonts w:eastAsia="SimSun"/>
          <w:color w:val="000000"/>
          <w:lang w:eastAsia="zh-CN"/>
        </w:rPr>
        <w:t xml:space="preserve"> </w:t>
      </w:r>
      <w:r w:rsidRPr="00815C07">
        <w:rPr>
          <w:rFonts w:eastAsia="SimSun"/>
          <w:color w:val="000000"/>
          <w:lang w:val="en-US" w:eastAsia="zh-CN"/>
        </w:rPr>
        <w:t xml:space="preserve">when testing the spurious frequencies below </w:t>
      </w:r>
      <w:r w:rsidRPr="00815C07">
        <w:rPr>
          <w:rFonts w:eastAsia="SimSun"/>
          <w:color w:val="000000"/>
          <w:sz w:val="18"/>
          <w:lang w:eastAsia="ja-JP"/>
        </w:rPr>
        <w:t>F</w:t>
      </w:r>
      <w:r w:rsidRPr="00815C07">
        <w:rPr>
          <w:rFonts w:eastAsia="SimSun"/>
          <w:color w:val="000000"/>
          <w:sz w:val="18"/>
          <w:vertAlign w:val="subscript"/>
          <w:lang w:eastAsia="ja-JP"/>
        </w:rPr>
        <w:t>DL_</w:t>
      </w:r>
      <w:r w:rsidRPr="00815C07">
        <w:rPr>
          <w:rFonts w:eastAsia="SimSun"/>
          <w:color w:val="000000"/>
          <w:sz w:val="18"/>
          <w:vertAlign w:val="subscript"/>
          <w:lang w:val="en-US" w:eastAsia="zh-CN"/>
        </w:rPr>
        <w:t>low</w:t>
      </w:r>
      <w:r w:rsidRPr="00815C07">
        <w:rPr>
          <w:rFonts w:eastAsia="SimSun"/>
          <w:color w:val="000000"/>
          <w:sz w:val="18"/>
          <w:lang w:eastAsia="ja-JP"/>
        </w:rPr>
        <w:t xml:space="preserve"> </w:t>
      </w:r>
      <w:r w:rsidRPr="00815C07">
        <w:rPr>
          <w:rFonts w:eastAsia="SimSun"/>
          <w:color w:val="000000"/>
          <w:sz w:val="18"/>
          <w:lang w:val="en-US" w:eastAsia="zh-CN"/>
        </w:rPr>
        <w:t>-</w:t>
      </w:r>
      <w:r w:rsidRPr="00815C07">
        <w:rPr>
          <w:rFonts w:eastAsia="SimSun"/>
          <w:color w:val="000000"/>
          <w:sz w:val="18"/>
          <w:lang w:eastAsia="ja-JP"/>
        </w:rPr>
        <w:t xml:space="preserve"> </w:t>
      </w:r>
      <w:proofErr w:type="spellStart"/>
      <w:r w:rsidRPr="00815C07">
        <w:rPr>
          <w:rFonts w:eastAsia="SimSun"/>
          <w:color w:val="000000"/>
          <w:lang w:eastAsia="ja-JP"/>
        </w:rPr>
        <w:t>Δf</w:t>
      </w:r>
      <w:r w:rsidRPr="00815C07">
        <w:rPr>
          <w:rFonts w:eastAsia="SimSun"/>
          <w:color w:val="000000"/>
          <w:vertAlign w:val="subscript"/>
          <w:lang w:eastAsia="ja-JP"/>
        </w:rPr>
        <w:t>OBUE</w:t>
      </w:r>
      <w:proofErr w:type="spellEnd"/>
      <w:r w:rsidRPr="00815C07">
        <w:rPr>
          <w:rFonts w:eastAsia="SimSun"/>
          <w:color w:val="000000"/>
          <w:lang w:val="en-US" w:eastAsia="zh-CN"/>
        </w:rPr>
        <w:t xml:space="preserve">; </w:t>
      </w:r>
      <w:r w:rsidRPr="00815C07">
        <w:rPr>
          <w:rFonts w:eastAsia="SimSun"/>
          <w:color w:val="000000"/>
          <w:lang w:eastAsia="ja-JP"/>
        </w:rPr>
        <w:t>T</w:t>
      </w:r>
      <w:r w:rsidRPr="00815C07">
        <w:rPr>
          <w:rFonts w:eastAsia="SimSun"/>
          <w:color w:val="000000"/>
          <w:vertAlign w:val="subscript"/>
          <w:lang w:eastAsia="ja-JP"/>
        </w:rPr>
        <w:t>RF</w:t>
      </w:r>
      <w:r w:rsidRPr="00815C07">
        <w:rPr>
          <w:rFonts w:eastAsia="SimSun"/>
          <w:color w:val="000000"/>
          <w:vertAlign w:val="subscript"/>
          <w:lang w:eastAsia="zh-CN"/>
        </w:rPr>
        <w:t>BW</w:t>
      </w:r>
      <w:r w:rsidRPr="00815C07">
        <w:rPr>
          <w:rFonts w:eastAsia="SimSun"/>
          <w:color w:val="000000"/>
          <w:lang w:eastAsia="zh-CN"/>
        </w:rPr>
        <w:t xml:space="preserve"> </w:t>
      </w:r>
      <w:r w:rsidRPr="00815C07">
        <w:rPr>
          <w:rFonts w:eastAsia="SimSun"/>
          <w:color w:val="000000"/>
          <w:lang w:val="en-US" w:eastAsia="zh-CN"/>
        </w:rPr>
        <w:t xml:space="preserve">when testing the spurious frequencies above </w:t>
      </w:r>
      <w:r w:rsidRPr="00815C07">
        <w:rPr>
          <w:rFonts w:eastAsia="SimSun"/>
          <w:color w:val="000000"/>
          <w:sz w:val="18"/>
          <w:lang w:eastAsia="ja-JP"/>
        </w:rPr>
        <w:t>F</w:t>
      </w:r>
      <w:r w:rsidRPr="00815C07">
        <w:rPr>
          <w:rFonts w:eastAsia="SimSun"/>
          <w:color w:val="000000"/>
          <w:sz w:val="18"/>
          <w:vertAlign w:val="subscript"/>
          <w:lang w:eastAsia="ja-JP"/>
        </w:rPr>
        <w:t>DL_</w:t>
      </w:r>
      <w:r w:rsidRPr="00815C07">
        <w:rPr>
          <w:rFonts w:eastAsia="SimSun"/>
          <w:color w:val="000000"/>
          <w:sz w:val="18"/>
          <w:vertAlign w:val="subscript"/>
          <w:lang w:val="en-US" w:eastAsia="zh-CN"/>
        </w:rPr>
        <w:t>high</w:t>
      </w:r>
      <w:r w:rsidRPr="00815C07">
        <w:rPr>
          <w:rFonts w:eastAsia="SimSun"/>
          <w:color w:val="000000"/>
          <w:sz w:val="18"/>
          <w:lang w:eastAsia="ja-JP"/>
        </w:rPr>
        <w:t xml:space="preserve"> </w:t>
      </w:r>
      <w:r w:rsidRPr="00815C07">
        <w:rPr>
          <w:rFonts w:eastAsia="SimSun"/>
          <w:color w:val="000000"/>
          <w:sz w:val="18"/>
          <w:lang w:val="en-US" w:eastAsia="zh-CN"/>
        </w:rPr>
        <w:t>+</w:t>
      </w:r>
      <w:r w:rsidRPr="00815C07">
        <w:rPr>
          <w:rFonts w:eastAsia="SimSun"/>
          <w:color w:val="000000"/>
          <w:sz w:val="18"/>
          <w:lang w:eastAsia="ja-JP"/>
        </w:rPr>
        <w:t xml:space="preserve"> </w:t>
      </w:r>
      <w:proofErr w:type="spellStart"/>
      <w:r w:rsidRPr="00815C07">
        <w:rPr>
          <w:rFonts w:eastAsia="SimSun"/>
          <w:color w:val="000000"/>
          <w:lang w:eastAsia="ja-JP"/>
        </w:rPr>
        <w:t>Δf</w:t>
      </w:r>
      <w:r w:rsidRPr="00815C07">
        <w:rPr>
          <w:rFonts w:eastAsia="SimSun"/>
          <w:color w:val="000000"/>
          <w:vertAlign w:val="subscript"/>
          <w:lang w:eastAsia="ja-JP"/>
        </w:rPr>
        <w:t>OBUE</w:t>
      </w:r>
      <w:proofErr w:type="spellEnd"/>
      <w:r w:rsidRPr="00815C07">
        <w:rPr>
          <w:rFonts w:eastAsia="SimSun"/>
          <w:color w:val="000000"/>
          <w:vertAlign w:val="subscript"/>
          <w:lang w:val="en-US" w:eastAsia="zh-CN"/>
        </w:rPr>
        <w:t xml:space="preserve"> </w:t>
      </w:r>
      <w:r w:rsidRPr="00815C07">
        <w:rPr>
          <w:rFonts w:eastAsia="SimSun"/>
          <w:color w:val="000000"/>
          <w:lang w:eastAsia="zh-CN"/>
        </w:rPr>
        <w:t>in single-band operation</w:t>
      </w:r>
      <w:r w:rsidRPr="00815C07">
        <w:rPr>
          <w:rFonts w:eastAsia="SimSun" w:cs="v4.2.0"/>
          <w:color w:val="000000"/>
          <w:lang w:eastAsia="zh-CN"/>
        </w:rPr>
        <w:t>;</w:t>
      </w:r>
      <w:r w:rsidRPr="00815C07">
        <w:rPr>
          <w:rFonts w:eastAsia="SimSun" w:cs="v4.2.0"/>
          <w:color w:val="000000"/>
          <w:lang w:eastAsia="ja-JP"/>
        </w:rPr>
        <w:t xml:space="preserve"> see clause </w:t>
      </w:r>
      <w:r w:rsidRPr="00815C07">
        <w:rPr>
          <w:rFonts w:eastAsia="SimSun" w:cs="v4.2.0"/>
          <w:color w:val="000000"/>
          <w:lang w:eastAsia="zh-CN"/>
        </w:rPr>
        <w:t>4.9.1</w:t>
      </w:r>
      <w:r w:rsidRPr="00815C07">
        <w:rPr>
          <w:rFonts w:eastAsia="SimSun" w:cs="v4.2.0"/>
          <w:color w:val="000000"/>
          <w:lang w:eastAsia="ja-JP"/>
        </w:rPr>
        <w:t>.</w:t>
      </w:r>
    </w:p>
    <w:p w14:paraId="23C797A0" w14:textId="77777777" w:rsidR="003A0188" w:rsidRPr="00815C07" w:rsidRDefault="003A0188" w:rsidP="003A0188">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en-GB"/>
        </w:rPr>
      </w:pPr>
      <w:bookmarkStart w:id="474" w:name="_Toc21099990"/>
      <w:bookmarkStart w:id="475" w:name="_Toc29809788"/>
      <w:bookmarkStart w:id="476" w:name="_Toc36645173"/>
      <w:bookmarkStart w:id="477" w:name="_Toc37272227"/>
      <w:bookmarkStart w:id="478" w:name="_Toc45884473"/>
      <w:bookmarkStart w:id="479" w:name="_Toc53182496"/>
      <w:bookmarkStart w:id="480" w:name="_Toc58860237"/>
      <w:bookmarkStart w:id="481" w:name="_Toc58862741"/>
      <w:bookmarkStart w:id="482" w:name="_Toc61182734"/>
      <w:bookmarkStart w:id="483" w:name="_Toc66728048"/>
      <w:bookmarkStart w:id="484" w:name="_Toc74961852"/>
      <w:bookmarkStart w:id="485" w:name="_Toc75242762"/>
      <w:bookmarkStart w:id="486" w:name="_Toc76545108"/>
      <w:bookmarkStart w:id="487" w:name="_Toc82595211"/>
      <w:bookmarkStart w:id="488" w:name="_Toc89955242"/>
      <w:bookmarkStart w:id="489" w:name="_Toc98773667"/>
      <w:bookmarkStart w:id="490" w:name="_Toc106201426"/>
      <w:bookmarkStart w:id="491" w:name="_Toc120610084"/>
      <w:bookmarkStart w:id="492" w:name="_Toc120610836"/>
      <w:bookmarkStart w:id="493" w:name="_Toc120611238"/>
      <w:bookmarkStart w:id="494" w:name="_Toc120611647"/>
      <w:bookmarkStart w:id="495" w:name="_Toc120612065"/>
      <w:bookmarkStart w:id="496" w:name="_Toc120612485"/>
      <w:bookmarkStart w:id="497" w:name="_Toc120612912"/>
      <w:bookmarkStart w:id="498" w:name="_Toc120613341"/>
      <w:bookmarkStart w:id="499" w:name="_Toc120613771"/>
      <w:bookmarkStart w:id="500" w:name="_Toc120614201"/>
      <w:bookmarkStart w:id="501" w:name="_Toc120614644"/>
      <w:bookmarkStart w:id="502" w:name="_Toc120615103"/>
      <w:bookmarkStart w:id="503" w:name="_Toc120622280"/>
      <w:bookmarkStart w:id="504" w:name="_Toc120622786"/>
      <w:bookmarkStart w:id="505" w:name="_Toc120623405"/>
      <w:bookmarkStart w:id="506" w:name="_Toc120623930"/>
      <w:bookmarkStart w:id="507" w:name="_Toc120624467"/>
      <w:bookmarkStart w:id="508" w:name="_Toc120625004"/>
      <w:bookmarkStart w:id="509" w:name="_Toc120625541"/>
      <w:bookmarkStart w:id="510" w:name="_Toc120626078"/>
      <w:bookmarkStart w:id="511" w:name="_Toc120626625"/>
      <w:bookmarkStart w:id="512" w:name="_Toc120627181"/>
      <w:bookmarkStart w:id="513" w:name="_Toc120627746"/>
      <w:bookmarkStart w:id="514" w:name="_Toc120628322"/>
      <w:bookmarkStart w:id="515" w:name="_Toc120628907"/>
      <w:bookmarkStart w:id="516" w:name="_Toc120629495"/>
      <w:bookmarkStart w:id="517" w:name="_Toc120630996"/>
      <w:bookmarkStart w:id="518" w:name="_Toc120631647"/>
      <w:bookmarkStart w:id="519" w:name="_Toc120632297"/>
      <w:bookmarkStart w:id="520" w:name="_Toc120632947"/>
      <w:bookmarkStart w:id="521" w:name="_Toc120633597"/>
      <w:bookmarkStart w:id="522" w:name="_Toc120634248"/>
      <w:bookmarkStart w:id="523" w:name="_Toc120634899"/>
      <w:bookmarkStart w:id="524" w:name="_Toc121754023"/>
      <w:bookmarkStart w:id="525" w:name="_Toc121754693"/>
      <w:bookmarkStart w:id="526" w:name="_Toc129108644"/>
      <w:bookmarkStart w:id="527" w:name="_Toc129109305"/>
      <w:bookmarkStart w:id="528" w:name="_Toc129109967"/>
      <w:bookmarkStart w:id="529" w:name="_Toc130389087"/>
      <w:bookmarkStart w:id="530" w:name="_Toc130390160"/>
      <w:bookmarkStart w:id="531" w:name="_Toc130390848"/>
      <w:bookmarkStart w:id="532" w:name="_Toc131624612"/>
      <w:r w:rsidRPr="00815C07">
        <w:rPr>
          <w:rFonts w:ascii="Arial" w:eastAsia="Times New Roman" w:hAnsi="Arial"/>
          <w:sz w:val="22"/>
          <w:lang w:eastAsia="en-GB"/>
        </w:rPr>
        <w:lastRenderedPageBreak/>
        <w:t>6.6.5.4.2</w:t>
      </w:r>
      <w:r w:rsidRPr="00815C07">
        <w:rPr>
          <w:rFonts w:ascii="Arial" w:eastAsia="Times New Roman" w:hAnsi="Arial"/>
          <w:sz w:val="22"/>
          <w:lang w:eastAsia="en-GB"/>
        </w:rPr>
        <w:tab/>
        <w:t>Procedure</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3B108BAC" w14:textId="77777777" w:rsidR="003A0188" w:rsidRPr="00815C07" w:rsidRDefault="003A0188" w:rsidP="003A0188">
      <w:pPr>
        <w:overflowPunct w:val="0"/>
        <w:autoSpaceDE w:val="0"/>
        <w:autoSpaceDN w:val="0"/>
        <w:adjustRightInd w:val="0"/>
        <w:spacing w:line="240" w:lineRule="auto"/>
        <w:textAlignment w:val="baseline"/>
        <w:rPr>
          <w:rFonts w:eastAsia="Times New Roman"/>
          <w:lang w:eastAsia="en-GB"/>
        </w:rPr>
      </w:pPr>
      <w:r w:rsidRPr="00815C07">
        <w:rPr>
          <w:rFonts w:eastAsia="Times New Roman"/>
          <w:lang w:eastAsia="en-GB"/>
        </w:rPr>
        <w:t xml:space="preserve">For </w:t>
      </w:r>
      <w:r w:rsidRPr="00815C07">
        <w:rPr>
          <w:rFonts w:eastAsia="Times New Roman"/>
          <w:i/>
          <w:lang w:eastAsia="en-GB"/>
        </w:rPr>
        <w:t>SAN type 1-H</w:t>
      </w:r>
      <w:r w:rsidRPr="00815C07">
        <w:rPr>
          <w:rFonts w:eastAsia="Times New Roman"/>
          <w:lang w:eastAsia="en-GB"/>
        </w:rPr>
        <w:t xml:space="preserve"> where there may be multiple </w:t>
      </w:r>
      <w:r w:rsidRPr="00815C07">
        <w:rPr>
          <w:rFonts w:eastAsia="Times New Roman"/>
          <w:i/>
          <w:lang w:eastAsia="en-GB"/>
        </w:rPr>
        <w:t>TAB connectors</w:t>
      </w:r>
      <w:r w:rsidRPr="00815C07">
        <w:rPr>
          <w:rFonts w:eastAsia="Times New Roman"/>
          <w:lang w:eastAsia="en-GB"/>
        </w:rPr>
        <w:t xml:space="preserve">, they may be tested one at a time or multiple </w:t>
      </w:r>
      <w:r w:rsidRPr="00815C07">
        <w:rPr>
          <w:rFonts w:eastAsia="Times New Roman"/>
          <w:i/>
          <w:lang w:eastAsia="en-GB"/>
        </w:rPr>
        <w:t>TAB connectors</w:t>
      </w:r>
      <w:r w:rsidRPr="00815C07">
        <w:rPr>
          <w:rFonts w:eastAsia="Times New Roman"/>
          <w:lang w:eastAsia="en-GB"/>
        </w:rPr>
        <w:t xml:space="preserve"> may be tested in parallel as shown in annex D.</w:t>
      </w:r>
      <w:r w:rsidRPr="00815C07">
        <w:rPr>
          <w:rFonts w:eastAsia="DengXian" w:hint="eastAsia"/>
          <w:lang w:eastAsia="zh-CN"/>
        </w:rPr>
        <w:t>1</w:t>
      </w:r>
      <w:r w:rsidRPr="00815C07">
        <w:rPr>
          <w:rFonts w:eastAsia="Times New Roman"/>
          <w:lang w:eastAsia="en-GB"/>
        </w:rPr>
        <w:t xml:space="preserve">.1. Whichever method is used the procedure is repeated until all </w:t>
      </w:r>
      <w:r w:rsidRPr="00815C07">
        <w:rPr>
          <w:rFonts w:eastAsia="Times New Roman"/>
          <w:i/>
          <w:lang w:eastAsia="en-GB"/>
        </w:rPr>
        <w:t>TAB connectors</w:t>
      </w:r>
      <w:r w:rsidRPr="00815C07">
        <w:rPr>
          <w:rFonts w:eastAsia="Times New Roman"/>
          <w:lang w:eastAsia="en-GB"/>
        </w:rPr>
        <w:t xml:space="preserve"> necessary to demonstrate conformance have been tested.</w:t>
      </w:r>
    </w:p>
    <w:p w14:paraId="04CB2852" w14:textId="77777777" w:rsidR="003A0188" w:rsidRPr="00815C07" w:rsidRDefault="003A0188" w:rsidP="003A0188">
      <w:pPr>
        <w:overflowPunct w:val="0"/>
        <w:autoSpaceDE w:val="0"/>
        <w:autoSpaceDN w:val="0"/>
        <w:adjustRightInd w:val="0"/>
        <w:spacing w:line="240" w:lineRule="auto"/>
        <w:ind w:left="568" w:hanging="284"/>
        <w:textAlignment w:val="baseline"/>
        <w:rPr>
          <w:rFonts w:eastAsia="Times New Roman"/>
          <w:lang w:eastAsia="en-GB"/>
        </w:rPr>
      </w:pPr>
      <w:r w:rsidRPr="00815C07">
        <w:rPr>
          <w:rFonts w:eastAsia="Times New Roman"/>
          <w:lang w:eastAsia="en-GB"/>
        </w:rPr>
        <w:t>1)</w:t>
      </w:r>
      <w:r w:rsidRPr="00815C07">
        <w:rPr>
          <w:rFonts w:eastAsia="Times New Roman"/>
          <w:lang w:eastAsia="en-GB"/>
        </w:rPr>
        <w:tab/>
        <w:t xml:space="preserve">Connect the </w:t>
      </w:r>
      <w:r w:rsidRPr="00815C07">
        <w:rPr>
          <w:rFonts w:eastAsia="Times New Roman"/>
          <w:i/>
          <w:lang w:eastAsia="en-GB"/>
        </w:rPr>
        <w:t>single-band connector</w:t>
      </w:r>
      <w:r w:rsidRPr="00815C07">
        <w:rPr>
          <w:rFonts w:eastAsia="Times New Roman"/>
          <w:lang w:eastAsia="en-GB"/>
        </w:rPr>
        <w:t xml:space="preserve"> under test to measurement equipment as shown in annex D.</w:t>
      </w:r>
      <w:r w:rsidRPr="00815C07">
        <w:rPr>
          <w:rFonts w:eastAsia="DengXian" w:hint="eastAsia"/>
          <w:lang w:eastAsia="zh-CN"/>
        </w:rPr>
        <w:t>1</w:t>
      </w:r>
      <w:r w:rsidRPr="00815C07">
        <w:rPr>
          <w:rFonts w:eastAsia="Times New Roman"/>
          <w:lang w:eastAsia="en-GB"/>
        </w:rPr>
        <w:t>.1 for</w:t>
      </w:r>
      <w:r w:rsidRPr="00815C07">
        <w:rPr>
          <w:rFonts w:eastAsia="Times New Roman"/>
          <w:i/>
          <w:lang w:eastAsia="en-GB"/>
        </w:rPr>
        <w:t xml:space="preserve"> SAN type 1-H</w:t>
      </w:r>
      <w:r w:rsidRPr="00815C07">
        <w:rPr>
          <w:rFonts w:eastAsia="Times New Roman"/>
          <w:lang w:eastAsia="en-GB"/>
        </w:rPr>
        <w:t>. All connectors not under test shall be terminated with a matched load.</w:t>
      </w:r>
    </w:p>
    <w:p w14:paraId="00D6754F" w14:textId="77777777" w:rsidR="003A0188" w:rsidRPr="00815C07" w:rsidRDefault="003A0188" w:rsidP="003A0188">
      <w:pPr>
        <w:overflowPunct w:val="0"/>
        <w:autoSpaceDE w:val="0"/>
        <w:autoSpaceDN w:val="0"/>
        <w:adjustRightInd w:val="0"/>
        <w:spacing w:line="240" w:lineRule="auto"/>
        <w:ind w:left="568" w:hanging="284"/>
        <w:textAlignment w:val="baseline"/>
        <w:rPr>
          <w:rFonts w:eastAsia="Times New Roman"/>
          <w:lang w:eastAsia="en-GB"/>
        </w:rPr>
      </w:pPr>
      <w:r w:rsidRPr="00815C07">
        <w:rPr>
          <w:rFonts w:eastAsia="Times New Roman"/>
          <w:lang w:eastAsia="en-GB"/>
        </w:rPr>
        <w:t>2)</w:t>
      </w:r>
      <w:r w:rsidRPr="00815C07">
        <w:rPr>
          <w:rFonts w:eastAsia="Times New Roman"/>
          <w:lang w:eastAsia="en-GB"/>
        </w:rPr>
        <w:tab/>
        <w:t>Measurements shall use a measurement bandwidth in accordance to the conditions in clause 6.6.5.5.</w:t>
      </w:r>
    </w:p>
    <w:p w14:paraId="3E5F0EEC" w14:textId="77777777" w:rsidR="003A0188" w:rsidRPr="00815C07" w:rsidRDefault="003A0188" w:rsidP="003A0188">
      <w:pPr>
        <w:overflowPunct w:val="0"/>
        <w:autoSpaceDE w:val="0"/>
        <w:autoSpaceDN w:val="0"/>
        <w:adjustRightInd w:val="0"/>
        <w:spacing w:line="240" w:lineRule="auto"/>
        <w:ind w:left="568" w:hanging="284"/>
        <w:textAlignment w:val="baseline"/>
        <w:rPr>
          <w:rFonts w:eastAsia="Times New Roman"/>
          <w:lang w:eastAsia="en-GB"/>
        </w:rPr>
      </w:pPr>
      <w:r w:rsidRPr="00815C07">
        <w:rPr>
          <w:rFonts w:eastAsia="Times New Roman"/>
          <w:lang w:eastAsia="en-GB"/>
        </w:rPr>
        <w:tab/>
        <w:t>The measurement device characteristics shall be:</w:t>
      </w:r>
    </w:p>
    <w:p w14:paraId="5FCC488E" w14:textId="77777777" w:rsidR="003A0188" w:rsidRPr="00815C07" w:rsidRDefault="003A0188" w:rsidP="003A0188">
      <w:pPr>
        <w:overflowPunct w:val="0"/>
        <w:autoSpaceDE w:val="0"/>
        <w:autoSpaceDN w:val="0"/>
        <w:adjustRightInd w:val="0"/>
        <w:spacing w:line="240" w:lineRule="auto"/>
        <w:ind w:left="851" w:hanging="284"/>
        <w:textAlignment w:val="baseline"/>
        <w:rPr>
          <w:rFonts w:eastAsia="SimSun"/>
          <w:lang w:eastAsia="zh-CN"/>
        </w:rPr>
      </w:pPr>
      <w:r w:rsidRPr="00815C07">
        <w:rPr>
          <w:rFonts w:eastAsia="Times New Roman"/>
          <w:lang w:eastAsia="en-GB"/>
        </w:rPr>
        <w:t>-</w:t>
      </w:r>
      <w:r w:rsidRPr="00815C07">
        <w:rPr>
          <w:rFonts w:eastAsia="Times New Roman"/>
          <w:lang w:eastAsia="en-GB"/>
        </w:rPr>
        <w:tab/>
        <w:t>Detection mode: True RMS.</w:t>
      </w:r>
    </w:p>
    <w:p w14:paraId="3B084634" w14:textId="77777777" w:rsidR="003A0188" w:rsidRPr="00815C07" w:rsidRDefault="003A0188" w:rsidP="003A0188">
      <w:pPr>
        <w:overflowPunct w:val="0"/>
        <w:autoSpaceDE w:val="0"/>
        <w:autoSpaceDN w:val="0"/>
        <w:adjustRightInd w:val="0"/>
        <w:spacing w:line="240" w:lineRule="auto"/>
        <w:ind w:left="568" w:hanging="284"/>
        <w:textAlignment w:val="baseline"/>
        <w:rPr>
          <w:rFonts w:eastAsia="SimSun"/>
          <w:lang w:eastAsia="zh-CN"/>
        </w:rPr>
      </w:pPr>
      <w:r w:rsidRPr="00815C07">
        <w:rPr>
          <w:rFonts w:eastAsia="Times New Roman"/>
          <w:lang w:val="en-US" w:eastAsia="en-GB"/>
        </w:rPr>
        <w:tab/>
      </w:r>
      <w:r w:rsidRPr="00815C07">
        <w:rPr>
          <w:rFonts w:eastAsia="Times New Roman"/>
          <w:lang w:eastAsia="en-GB"/>
        </w:rPr>
        <w:t xml:space="preserve">The emission power should be averaged over an appropriate time duration to ensure the measurement is within the measurement uncertainty in Table 4.1.2.2-1. </w:t>
      </w:r>
    </w:p>
    <w:p w14:paraId="477A11D5" w14:textId="77777777" w:rsidR="003A0188" w:rsidRPr="00815C07" w:rsidRDefault="003A0188" w:rsidP="003A0188">
      <w:pPr>
        <w:overflowPunct w:val="0"/>
        <w:autoSpaceDE w:val="0"/>
        <w:autoSpaceDN w:val="0"/>
        <w:adjustRightInd w:val="0"/>
        <w:spacing w:line="240" w:lineRule="auto"/>
        <w:ind w:left="568" w:hanging="284"/>
        <w:textAlignment w:val="baseline"/>
        <w:rPr>
          <w:rFonts w:eastAsia="Times New Roman"/>
          <w:lang w:eastAsia="en-GB"/>
        </w:rPr>
      </w:pPr>
      <w:r w:rsidRPr="00815C07">
        <w:rPr>
          <w:rFonts w:eastAsia="Times New Roman"/>
          <w:lang w:eastAsia="en-GB"/>
        </w:rPr>
        <w:t>3)</w:t>
      </w:r>
      <w:r w:rsidRPr="00815C07">
        <w:rPr>
          <w:rFonts w:eastAsia="Times New Roman"/>
          <w:lang w:eastAsia="en-GB"/>
        </w:rPr>
        <w:tab/>
        <w:t>For a connectors declared to be capable of single carrier operation only (D.</w:t>
      </w:r>
      <w:r w:rsidRPr="00815C07">
        <w:rPr>
          <w:rFonts w:eastAsia="DengXian" w:hint="eastAsia"/>
          <w:lang w:eastAsia="zh-CN"/>
        </w:rPr>
        <w:t>39</w:t>
      </w:r>
      <w:r w:rsidRPr="00815C07">
        <w:rPr>
          <w:rFonts w:eastAsia="Times New Roman"/>
          <w:lang w:eastAsia="en-GB"/>
        </w:rPr>
        <w:t>), set the representative connectors under test to transmit according to</w:t>
      </w:r>
      <w:r w:rsidRPr="00815C07">
        <w:rPr>
          <w:rFonts w:eastAsia="Times New Roman"/>
          <w:lang w:val="en-US" w:eastAsia="zh-CN"/>
        </w:rPr>
        <w:t xml:space="preserve"> </w:t>
      </w:r>
      <w:r w:rsidRPr="00815C07">
        <w:rPr>
          <w:rFonts w:eastAsia="Times New Roman"/>
          <w:lang w:eastAsia="en-GB"/>
        </w:rPr>
        <w:t>the applicable test configuration in clause 4.</w:t>
      </w:r>
      <w:r w:rsidRPr="00815C07">
        <w:rPr>
          <w:rFonts w:eastAsia="Times New Roman"/>
          <w:lang w:val="en-US" w:eastAsia="zh-CN"/>
        </w:rPr>
        <w:t xml:space="preserve">8 </w:t>
      </w:r>
      <w:r w:rsidRPr="00815C07">
        <w:rPr>
          <w:rFonts w:eastAsia="Times New Roman"/>
          <w:lang w:eastAsia="en-GB"/>
        </w:rPr>
        <w:t xml:space="preserve">at </w:t>
      </w:r>
      <w:r w:rsidRPr="00815C07">
        <w:rPr>
          <w:rFonts w:eastAsia="Times New Roman"/>
          <w:i/>
          <w:lang w:eastAsia="en-GB"/>
        </w:rPr>
        <w:t>rated carrier output power</w:t>
      </w:r>
      <w:r w:rsidRPr="00815C07">
        <w:rPr>
          <w:rFonts w:eastAsia="Times New Roman"/>
          <w:lang w:eastAsia="en-GB"/>
        </w:rPr>
        <w:t xml:space="preserve"> (</w:t>
      </w:r>
      <w:proofErr w:type="spellStart"/>
      <w:r w:rsidRPr="00815C07">
        <w:rPr>
          <w:rFonts w:eastAsia="Times New Roman" w:cs="Arial"/>
          <w:szCs w:val="18"/>
          <w:lang w:eastAsia="ko-KR"/>
        </w:rPr>
        <w:t>P</w:t>
      </w:r>
      <w:r w:rsidRPr="00815C07">
        <w:rPr>
          <w:rFonts w:eastAsia="Times New Roman" w:cs="Arial"/>
          <w:szCs w:val="18"/>
          <w:vertAlign w:val="subscript"/>
          <w:lang w:eastAsia="ko-KR"/>
        </w:rPr>
        <w:t>rated,c,TABC</w:t>
      </w:r>
      <w:proofErr w:type="spellEnd"/>
      <w:r w:rsidRPr="00815C07">
        <w:rPr>
          <w:rFonts w:eastAsia="Times New Roman"/>
          <w:lang w:eastAsia="en-GB"/>
        </w:rPr>
        <w:t>,</w:t>
      </w:r>
      <w:r w:rsidRPr="00815C07" w:rsidDel="007509C0">
        <w:rPr>
          <w:rFonts w:eastAsia="Times New Roman"/>
          <w:lang w:eastAsia="en-GB"/>
        </w:rPr>
        <w:t xml:space="preserve"> </w:t>
      </w:r>
      <w:r w:rsidRPr="00815C07">
        <w:rPr>
          <w:rFonts w:eastAsia="Times New Roman"/>
          <w:lang w:eastAsia="en-GB"/>
        </w:rPr>
        <w:t>D.</w:t>
      </w:r>
      <w:r w:rsidRPr="00815C07">
        <w:rPr>
          <w:rFonts w:eastAsia="DengXian" w:hint="eastAsia"/>
          <w:lang w:eastAsia="zh-CN"/>
        </w:rPr>
        <w:t>34</w:t>
      </w:r>
      <w:r w:rsidRPr="00815C07">
        <w:rPr>
          <w:rFonts w:eastAsia="Times New Roman"/>
          <w:lang w:eastAsia="en-GB"/>
        </w:rPr>
        <w:t>). Channel set-up shall be according to N</w:t>
      </w:r>
      <w:r w:rsidRPr="00815C07">
        <w:rPr>
          <w:rFonts w:eastAsia="Times New Roman"/>
          <w:lang w:eastAsia="zh-CN"/>
        </w:rPr>
        <w:t>R-FR1</w:t>
      </w:r>
      <w:r w:rsidRPr="00815C07">
        <w:rPr>
          <w:rFonts w:eastAsia="Times New Roman"/>
          <w:lang w:eastAsia="en-GB"/>
        </w:rPr>
        <w:t>-TM 1.1.</w:t>
      </w:r>
    </w:p>
    <w:p w14:paraId="310AE329" w14:textId="77777777" w:rsidR="003A0188" w:rsidRPr="00815C07" w:rsidRDefault="003A0188" w:rsidP="003A0188">
      <w:pPr>
        <w:overflowPunct w:val="0"/>
        <w:autoSpaceDE w:val="0"/>
        <w:autoSpaceDN w:val="0"/>
        <w:adjustRightInd w:val="0"/>
        <w:spacing w:line="240" w:lineRule="auto"/>
        <w:ind w:left="568" w:hanging="284"/>
        <w:textAlignment w:val="baseline"/>
        <w:rPr>
          <w:rFonts w:eastAsia="SimSun"/>
          <w:lang w:eastAsia="zh-CN"/>
        </w:rPr>
      </w:pPr>
      <w:r w:rsidRPr="00815C07">
        <w:rPr>
          <w:rFonts w:eastAsia="Times New Roman"/>
          <w:snapToGrid w:val="0"/>
          <w:lang w:eastAsia="en-GB"/>
        </w:rPr>
        <w:t xml:space="preserve">For a connector under test </w:t>
      </w:r>
      <w:r w:rsidRPr="00815C07">
        <w:rPr>
          <w:rFonts w:eastAsia="Times New Roman"/>
          <w:lang w:eastAsia="zh-CN"/>
        </w:rPr>
        <w:t>declared to be capable of multi-carrier</w:t>
      </w:r>
      <w:r w:rsidRPr="00815C07">
        <w:rPr>
          <w:rFonts w:eastAsia="Times New Roman"/>
          <w:lang w:eastAsia="en-GB"/>
        </w:rPr>
        <w:t xml:space="preserve"> </w:t>
      </w:r>
      <w:r w:rsidRPr="00815C07">
        <w:rPr>
          <w:rFonts w:eastAsia="Times New Roman"/>
          <w:lang w:eastAsia="zh-CN"/>
        </w:rPr>
        <w:t>operation</w:t>
      </w:r>
      <w:r w:rsidRPr="00815C07">
        <w:rPr>
          <w:rFonts w:eastAsia="Times New Roman"/>
          <w:snapToGrid w:val="0"/>
          <w:lang w:eastAsia="en-GB"/>
        </w:rPr>
        <w:t xml:space="preserve"> (</w:t>
      </w:r>
      <w:r w:rsidRPr="00815C07">
        <w:rPr>
          <w:rFonts w:eastAsia="DengXian" w:hint="eastAsia"/>
          <w:snapToGrid w:val="0"/>
          <w:lang w:eastAsia="zh-CN"/>
        </w:rPr>
        <w:t>D.39</w:t>
      </w:r>
      <w:r w:rsidRPr="00815C07">
        <w:rPr>
          <w:rFonts w:eastAsia="Times New Roman"/>
          <w:snapToGrid w:val="0"/>
          <w:lang w:eastAsia="en-GB"/>
        </w:rPr>
        <w:t xml:space="preserve">) set the connector under test to transmit </w:t>
      </w:r>
      <w:r w:rsidRPr="00815C07">
        <w:rPr>
          <w:rFonts w:eastAsia="Times New Roman"/>
          <w:lang w:eastAsia="zh-CN"/>
        </w:rPr>
        <w:t>on all carriers configured using the applicable test configuration and corresponding power setting specified in clauses 4.7</w:t>
      </w:r>
      <w:r w:rsidRPr="00815C07">
        <w:rPr>
          <w:rFonts w:eastAsia="Times New Roman"/>
          <w:lang w:val="en-US" w:eastAsia="zh-CN"/>
        </w:rPr>
        <w:t xml:space="preserve"> and 4.8</w:t>
      </w:r>
      <w:r w:rsidRPr="00815C07">
        <w:rPr>
          <w:rFonts w:eastAsia="Times New Roman"/>
          <w:lang w:eastAsia="zh-CN"/>
        </w:rPr>
        <w:t xml:space="preserve"> </w:t>
      </w:r>
      <w:r w:rsidRPr="00815C07">
        <w:rPr>
          <w:rFonts w:eastAsia="Times New Roman"/>
          <w:lang w:eastAsia="en-GB"/>
        </w:rPr>
        <w:t xml:space="preserve">using the corresponding test models or set of physical channels in clause 4.9.2. </w:t>
      </w:r>
    </w:p>
    <w:p w14:paraId="09B95A04" w14:textId="77777777" w:rsidR="003A0188" w:rsidRPr="00815C07" w:rsidRDefault="003A0188" w:rsidP="003A0188">
      <w:pPr>
        <w:overflowPunct w:val="0"/>
        <w:autoSpaceDE w:val="0"/>
        <w:autoSpaceDN w:val="0"/>
        <w:adjustRightInd w:val="0"/>
        <w:spacing w:line="240" w:lineRule="auto"/>
        <w:ind w:left="568" w:hanging="284"/>
        <w:textAlignment w:val="baseline"/>
        <w:rPr>
          <w:rFonts w:eastAsia="Times New Roman"/>
          <w:snapToGrid w:val="0"/>
          <w:lang w:eastAsia="en-GB"/>
        </w:rPr>
      </w:pPr>
      <w:r w:rsidRPr="00815C07">
        <w:rPr>
          <w:rFonts w:eastAsia="Times New Roman"/>
          <w:snapToGrid w:val="0"/>
          <w:lang w:eastAsia="en-GB"/>
        </w:rPr>
        <w:t>4)</w:t>
      </w:r>
      <w:r w:rsidRPr="00815C07">
        <w:rPr>
          <w:rFonts w:eastAsia="Times New Roman"/>
          <w:snapToGrid w:val="0"/>
          <w:lang w:eastAsia="en-GB"/>
        </w:rPr>
        <w:tab/>
        <w:t>Measure the emission at the specified frequencies with specified measurement bandwidth.</w:t>
      </w:r>
    </w:p>
    <w:p w14:paraId="26BEEED2" w14:textId="77777777" w:rsidR="003A0188" w:rsidRPr="00815C07" w:rsidRDefault="003A0188" w:rsidP="003A018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sv-SE"/>
        </w:rPr>
      </w:pPr>
      <w:bookmarkStart w:id="533" w:name="_Toc21099991"/>
      <w:bookmarkStart w:id="534" w:name="_Toc29809789"/>
      <w:bookmarkStart w:id="535" w:name="_Toc36645174"/>
      <w:bookmarkStart w:id="536" w:name="_Toc37272228"/>
      <w:bookmarkStart w:id="537" w:name="_Toc45884474"/>
      <w:bookmarkStart w:id="538" w:name="_Toc53182497"/>
      <w:bookmarkStart w:id="539" w:name="_Toc58860238"/>
      <w:bookmarkStart w:id="540" w:name="_Toc58862742"/>
      <w:bookmarkStart w:id="541" w:name="_Toc61182735"/>
      <w:bookmarkStart w:id="542" w:name="_Toc66728049"/>
      <w:bookmarkStart w:id="543" w:name="_Toc74961853"/>
      <w:bookmarkStart w:id="544" w:name="_Toc75242763"/>
      <w:bookmarkStart w:id="545" w:name="_Toc76545109"/>
      <w:bookmarkStart w:id="546" w:name="_Toc82595212"/>
      <w:bookmarkStart w:id="547" w:name="_Toc89955243"/>
      <w:bookmarkStart w:id="548" w:name="_Toc98773668"/>
      <w:bookmarkStart w:id="549" w:name="_Toc106201427"/>
      <w:bookmarkStart w:id="550" w:name="_Toc120610085"/>
      <w:bookmarkStart w:id="551" w:name="_Toc120610837"/>
      <w:bookmarkStart w:id="552" w:name="_Toc120611239"/>
      <w:bookmarkStart w:id="553" w:name="_Toc120611648"/>
      <w:bookmarkStart w:id="554" w:name="_Toc120612066"/>
      <w:bookmarkStart w:id="555" w:name="_Toc120612486"/>
      <w:bookmarkStart w:id="556" w:name="_Toc120612913"/>
      <w:bookmarkStart w:id="557" w:name="_Toc120613342"/>
      <w:bookmarkStart w:id="558" w:name="_Toc120613772"/>
      <w:bookmarkStart w:id="559" w:name="_Toc120614202"/>
      <w:bookmarkStart w:id="560" w:name="_Toc120614645"/>
      <w:bookmarkStart w:id="561" w:name="_Toc120615104"/>
      <w:bookmarkStart w:id="562" w:name="_Toc120622281"/>
      <w:bookmarkStart w:id="563" w:name="_Toc120622787"/>
      <w:bookmarkStart w:id="564" w:name="_Toc120623406"/>
      <w:bookmarkStart w:id="565" w:name="_Toc120623931"/>
      <w:bookmarkStart w:id="566" w:name="_Toc120624468"/>
      <w:bookmarkStart w:id="567" w:name="_Toc120625005"/>
      <w:bookmarkStart w:id="568" w:name="_Toc120625542"/>
      <w:bookmarkStart w:id="569" w:name="_Toc120626079"/>
      <w:bookmarkStart w:id="570" w:name="_Toc120626626"/>
      <w:bookmarkStart w:id="571" w:name="_Toc120627182"/>
      <w:bookmarkStart w:id="572" w:name="_Toc120627747"/>
      <w:bookmarkStart w:id="573" w:name="_Toc120628323"/>
      <w:bookmarkStart w:id="574" w:name="_Toc120628908"/>
      <w:bookmarkStart w:id="575" w:name="_Toc120629496"/>
      <w:bookmarkStart w:id="576" w:name="_Toc120630997"/>
      <w:bookmarkStart w:id="577" w:name="_Toc120631648"/>
      <w:bookmarkStart w:id="578" w:name="_Toc120632298"/>
      <w:bookmarkStart w:id="579" w:name="_Toc120632948"/>
      <w:bookmarkStart w:id="580" w:name="_Toc120633598"/>
      <w:bookmarkStart w:id="581" w:name="_Toc120634249"/>
      <w:bookmarkStart w:id="582" w:name="_Toc120634900"/>
      <w:bookmarkStart w:id="583" w:name="_Toc121754024"/>
      <w:bookmarkStart w:id="584" w:name="_Toc121754694"/>
      <w:bookmarkStart w:id="585" w:name="_Toc129108645"/>
      <w:bookmarkStart w:id="586" w:name="_Toc129109306"/>
      <w:bookmarkStart w:id="587" w:name="_Toc129109968"/>
      <w:bookmarkStart w:id="588" w:name="_Toc130389088"/>
      <w:bookmarkStart w:id="589" w:name="_Toc130390161"/>
      <w:bookmarkStart w:id="590" w:name="_Toc130390849"/>
      <w:bookmarkStart w:id="591" w:name="_Toc131624613"/>
      <w:r w:rsidRPr="00815C07">
        <w:rPr>
          <w:rFonts w:ascii="Arial" w:eastAsia="Times New Roman" w:hAnsi="Arial"/>
          <w:sz w:val="24"/>
          <w:lang w:eastAsia="sv-SE"/>
        </w:rPr>
        <w:t>6.6.5.5</w:t>
      </w:r>
      <w:r w:rsidRPr="00815C07">
        <w:rPr>
          <w:rFonts w:ascii="Arial" w:eastAsia="Times New Roman" w:hAnsi="Arial"/>
          <w:sz w:val="24"/>
          <w:lang w:eastAsia="sv-SE"/>
        </w:rPr>
        <w:tab/>
        <w:t>Test requirements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05DCBDF1" w14:textId="77777777" w:rsidR="003A0188" w:rsidRPr="00815C07" w:rsidRDefault="003A0188" w:rsidP="003A0188">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zh-CN"/>
        </w:rPr>
      </w:pPr>
      <w:bookmarkStart w:id="592" w:name="_Toc21099992"/>
      <w:bookmarkStart w:id="593" w:name="_Toc29809790"/>
      <w:bookmarkStart w:id="594" w:name="_Toc36645175"/>
      <w:bookmarkStart w:id="595" w:name="_Toc37272229"/>
      <w:bookmarkStart w:id="596" w:name="_Toc45884475"/>
      <w:bookmarkStart w:id="597" w:name="_Toc53182498"/>
      <w:bookmarkStart w:id="598" w:name="_Toc58860239"/>
      <w:bookmarkStart w:id="599" w:name="_Toc58862743"/>
      <w:bookmarkStart w:id="600" w:name="_Toc61182736"/>
      <w:bookmarkStart w:id="601" w:name="_Toc66728050"/>
      <w:bookmarkStart w:id="602" w:name="_Toc74961854"/>
      <w:bookmarkStart w:id="603" w:name="_Toc75242764"/>
      <w:bookmarkStart w:id="604" w:name="_Toc76545110"/>
      <w:bookmarkStart w:id="605" w:name="_Toc82595213"/>
      <w:bookmarkStart w:id="606" w:name="_Toc89955244"/>
      <w:bookmarkStart w:id="607" w:name="_Toc98773669"/>
      <w:bookmarkStart w:id="608" w:name="_Toc106201428"/>
      <w:bookmarkStart w:id="609" w:name="_Toc120610086"/>
      <w:bookmarkStart w:id="610" w:name="_Toc120610838"/>
      <w:bookmarkStart w:id="611" w:name="_Toc120611240"/>
      <w:bookmarkStart w:id="612" w:name="_Toc120611649"/>
      <w:bookmarkStart w:id="613" w:name="_Toc120612067"/>
      <w:bookmarkStart w:id="614" w:name="_Toc120612487"/>
      <w:bookmarkStart w:id="615" w:name="_Toc120612914"/>
      <w:bookmarkStart w:id="616" w:name="_Toc120613343"/>
      <w:bookmarkStart w:id="617" w:name="_Toc120613773"/>
      <w:bookmarkStart w:id="618" w:name="_Toc120614203"/>
      <w:bookmarkStart w:id="619" w:name="_Toc120614646"/>
      <w:bookmarkStart w:id="620" w:name="_Toc120615105"/>
      <w:bookmarkStart w:id="621" w:name="_Toc120622282"/>
      <w:bookmarkStart w:id="622" w:name="_Toc120622788"/>
      <w:bookmarkStart w:id="623" w:name="_Toc120623407"/>
      <w:bookmarkStart w:id="624" w:name="_Toc120623932"/>
      <w:bookmarkStart w:id="625" w:name="_Toc120624469"/>
      <w:bookmarkStart w:id="626" w:name="_Toc120625006"/>
      <w:bookmarkStart w:id="627" w:name="_Toc120625543"/>
      <w:bookmarkStart w:id="628" w:name="_Toc120626080"/>
      <w:bookmarkStart w:id="629" w:name="_Toc120626627"/>
      <w:bookmarkStart w:id="630" w:name="_Toc120627183"/>
      <w:bookmarkStart w:id="631" w:name="_Toc120627748"/>
      <w:bookmarkStart w:id="632" w:name="_Toc120628324"/>
      <w:bookmarkStart w:id="633" w:name="_Toc120628909"/>
      <w:bookmarkStart w:id="634" w:name="_Toc120629497"/>
      <w:bookmarkStart w:id="635" w:name="_Toc120630998"/>
      <w:bookmarkStart w:id="636" w:name="_Toc120631649"/>
      <w:bookmarkStart w:id="637" w:name="_Toc120632299"/>
      <w:bookmarkStart w:id="638" w:name="_Toc120632949"/>
      <w:bookmarkStart w:id="639" w:name="_Toc120633599"/>
      <w:bookmarkStart w:id="640" w:name="_Toc120634250"/>
      <w:bookmarkStart w:id="641" w:name="_Toc120634901"/>
      <w:bookmarkStart w:id="642" w:name="_Toc121754025"/>
      <w:bookmarkStart w:id="643" w:name="_Toc121754695"/>
      <w:bookmarkStart w:id="644" w:name="_Toc129108646"/>
      <w:bookmarkStart w:id="645" w:name="_Toc129109307"/>
      <w:bookmarkStart w:id="646" w:name="_Toc129109969"/>
      <w:bookmarkStart w:id="647" w:name="_Toc130389089"/>
      <w:bookmarkStart w:id="648" w:name="_Toc130390162"/>
      <w:bookmarkStart w:id="649" w:name="_Toc130390850"/>
      <w:bookmarkStart w:id="650" w:name="_Toc131624614"/>
      <w:r w:rsidRPr="00815C07">
        <w:rPr>
          <w:rFonts w:ascii="Arial" w:eastAsia="Times New Roman" w:hAnsi="Arial"/>
          <w:sz w:val="22"/>
          <w:lang w:eastAsia="en-GB"/>
        </w:rPr>
        <w:t>6.6.5.5.1</w:t>
      </w:r>
      <w:r w:rsidRPr="00815C07">
        <w:rPr>
          <w:rFonts w:ascii="Arial" w:eastAsia="Times New Roman" w:hAnsi="Arial"/>
          <w:sz w:val="22"/>
          <w:lang w:eastAsia="en-GB"/>
        </w:rPr>
        <w:tab/>
        <w:t>Basic limits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006F7D41" w14:textId="77777777" w:rsidR="003A0188" w:rsidRPr="00815C07" w:rsidRDefault="003A0188" w:rsidP="003A0188">
      <w:pPr>
        <w:keepNext/>
        <w:keepLines/>
        <w:overflowPunct w:val="0"/>
        <w:autoSpaceDE w:val="0"/>
        <w:autoSpaceDN w:val="0"/>
        <w:adjustRightInd w:val="0"/>
        <w:spacing w:before="120" w:line="240" w:lineRule="auto"/>
        <w:ind w:left="1985" w:hanging="1985"/>
        <w:textAlignment w:val="baseline"/>
        <w:rPr>
          <w:rFonts w:ascii="Arial" w:eastAsia="MS Mincho" w:hAnsi="Arial" w:cs="Arial"/>
          <w:sz w:val="22"/>
        </w:rPr>
      </w:pPr>
      <w:bookmarkStart w:id="651" w:name="_Toc21099993"/>
      <w:bookmarkStart w:id="652" w:name="_Toc29809791"/>
      <w:bookmarkStart w:id="653" w:name="_Toc36645176"/>
      <w:bookmarkStart w:id="654" w:name="_Toc37272230"/>
      <w:bookmarkStart w:id="655" w:name="_Toc45884476"/>
      <w:bookmarkStart w:id="656" w:name="_Toc53182499"/>
      <w:bookmarkStart w:id="657" w:name="_Toc58860240"/>
      <w:bookmarkStart w:id="658" w:name="_Toc58862744"/>
      <w:bookmarkStart w:id="659" w:name="_Toc61182737"/>
      <w:bookmarkStart w:id="660" w:name="_Toc66728051"/>
      <w:bookmarkStart w:id="661" w:name="_Toc74961855"/>
      <w:bookmarkStart w:id="662" w:name="_Toc75242765"/>
      <w:bookmarkStart w:id="663" w:name="_Toc76545111"/>
      <w:bookmarkStart w:id="664" w:name="_Toc82595214"/>
      <w:bookmarkStart w:id="665" w:name="_Toc89955245"/>
      <w:bookmarkStart w:id="666" w:name="_Toc98773670"/>
      <w:bookmarkStart w:id="667" w:name="_Toc106201429"/>
      <w:bookmarkStart w:id="668" w:name="_Toc120610839"/>
      <w:bookmarkStart w:id="669" w:name="_Toc120611241"/>
      <w:bookmarkStart w:id="670" w:name="_Toc120611650"/>
      <w:bookmarkStart w:id="671" w:name="_Toc120612068"/>
      <w:bookmarkStart w:id="672" w:name="_Toc120612488"/>
      <w:bookmarkStart w:id="673" w:name="_Toc120612915"/>
      <w:bookmarkStart w:id="674" w:name="_Toc120613344"/>
      <w:bookmarkStart w:id="675" w:name="_Toc120613774"/>
      <w:bookmarkStart w:id="676" w:name="_Toc120614204"/>
      <w:bookmarkStart w:id="677" w:name="_Toc120614647"/>
      <w:bookmarkStart w:id="678" w:name="_Toc120615106"/>
      <w:bookmarkStart w:id="679" w:name="_Toc120622283"/>
      <w:bookmarkStart w:id="680" w:name="_Toc120622789"/>
      <w:bookmarkStart w:id="681" w:name="_Toc120623408"/>
      <w:bookmarkStart w:id="682" w:name="_Toc120623933"/>
      <w:bookmarkStart w:id="683" w:name="_Toc120624470"/>
      <w:bookmarkStart w:id="684" w:name="_Toc120625007"/>
      <w:bookmarkStart w:id="685" w:name="_Toc120625544"/>
      <w:bookmarkStart w:id="686" w:name="_Toc120626081"/>
      <w:bookmarkStart w:id="687" w:name="_Toc120626628"/>
      <w:bookmarkStart w:id="688" w:name="_Toc120627184"/>
      <w:bookmarkStart w:id="689" w:name="_Toc120627749"/>
      <w:bookmarkStart w:id="690" w:name="_Toc120628325"/>
      <w:bookmarkStart w:id="691" w:name="_Toc120628910"/>
      <w:bookmarkStart w:id="692" w:name="_Toc120629498"/>
      <w:bookmarkStart w:id="693" w:name="_Toc120630999"/>
      <w:bookmarkStart w:id="694" w:name="_Toc120631650"/>
      <w:bookmarkStart w:id="695" w:name="_Toc120632300"/>
      <w:bookmarkStart w:id="696" w:name="_Toc120632950"/>
      <w:bookmarkStart w:id="697" w:name="_Toc120633600"/>
      <w:bookmarkStart w:id="698" w:name="_Toc120634251"/>
      <w:bookmarkStart w:id="699" w:name="_Toc120634902"/>
      <w:bookmarkStart w:id="700" w:name="_Toc121754026"/>
      <w:bookmarkStart w:id="701" w:name="_Toc121754696"/>
      <w:proofErr w:type="gramStart"/>
      <w:r w:rsidRPr="00815C07">
        <w:rPr>
          <w:rFonts w:ascii="Arial" w:eastAsia="MS Mincho" w:hAnsi="Arial" w:cs="Arial"/>
          <w:sz w:val="22"/>
        </w:rPr>
        <w:t>6.6.5.5.1.1</w:t>
      </w:r>
      <w:r w:rsidRPr="00815C07">
        <w:rPr>
          <w:rFonts w:ascii="Arial" w:eastAsia="MS Mincho" w:hAnsi="Arial" w:cs="Arial"/>
          <w:sz w:val="22"/>
        </w:rPr>
        <w:tab/>
      </w:r>
      <w:proofErr w:type="spellStart"/>
      <w:r w:rsidRPr="00815C07">
        <w:rPr>
          <w:rFonts w:ascii="Arial" w:eastAsia="MS Mincho" w:hAnsi="Arial" w:cs="Arial"/>
          <w:sz w:val="22"/>
        </w:rPr>
        <w:t>Tx</w:t>
      </w:r>
      <w:proofErr w:type="spellEnd"/>
      <w:proofErr w:type="gramEnd"/>
      <w:r w:rsidRPr="00815C07">
        <w:rPr>
          <w:rFonts w:ascii="Arial" w:eastAsia="MS Mincho" w:hAnsi="Arial" w:cs="Arial"/>
          <w:sz w:val="22"/>
        </w:rPr>
        <w:t xml:space="preserve"> spurious emissions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024CAA7" w14:textId="77777777" w:rsidR="003A0188" w:rsidRPr="00815C07" w:rsidRDefault="003A0188" w:rsidP="003A0188">
      <w:pPr>
        <w:keepNext/>
        <w:overflowPunct w:val="0"/>
        <w:autoSpaceDE w:val="0"/>
        <w:autoSpaceDN w:val="0"/>
        <w:adjustRightInd w:val="0"/>
        <w:spacing w:line="240" w:lineRule="auto"/>
        <w:textAlignment w:val="baseline"/>
        <w:rPr>
          <w:rFonts w:eastAsia="Times New Roman" w:cs="v5.0.0"/>
          <w:lang w:eastAsia="en-GB"/>
        </w:rPr>
      </w:pPr>
      <w:r w:rsidRPr="00815C07">
        <w:rPr>
          <w:rFonts w:eastAsia="Times New Roman" w:cs="v5.0.0"/>
          <w:lang w:eastAsia="en-GB"/>
        </w:rPr>
        <w:t xml:space="preserve">The limits of Table </w:t>
      </w:r>
      <w:r w:rsidRPr="00815C07">
        <w:rPr>
          <w:rFonts w:eastAsia="Times New Roman"/>
          <w:lang w:eastAsia="en-GB"/>
        </w:rPr>
        <w:t>6.6.5.5.1.1</w:t>
      </w:r>
      <w:r w:rsidRPr="00815C07">
        <w:rPr>
          <w:rFonts w:eastAsia="Times New Roman" w:cs="v5.0.0"/>
          <w:lang w:eastAsia="en-GB"/>
        </w:rPr>
        <w:t>-1 shall apply.</w:t>
      </w:r>
    </w:p>
    <w:p w14:paraId="2E7F50AC" w14:textId="77777777" w:rsidR="003A0188" w:rsidRPr="00815C07" w:rsidRDefault="003A0188" w:rsidP="003A0188">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815C07">
        <w:rPr>
          <w:rFonts w:ascii="Arial" w:eastAsia="Times New Roman" w:hAnsi="Arial"/>
          <w:b/>
          <w:lang w:eastAsia="en-GB"/>
        </w:rPr>
        <w:t>Table 6.6.5.5.1.1-1: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3A0188" w:rsidRPr="00815C07" w14:paraId="30412298" w14:textId="77777777" w:rsidTr="00DC1731">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54699EB" w14:textId="77777777" w:rsidR="003A0188" w:rsidRPr="00815C07" w:rsidRDefault="003A0188" w:rsidP="00DC173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815C07">
              <w:rPr>
                <w:rFonts w:ascii="Arial" w:eastAsia="Times New Roman" w:hAnsi="Arial"/>
                <w:b/>
                <w:sz w:val="18"/>
                <w:lang w:eastAsia="en-GB"/>
              </w:rPr>
              <w:t>Spurious frequency range</w:t>
            </w:r>
          </w:p>
        </w:tc>
        <w:tc>
          <w:tcPr>
            <w:tcW w:w="1649" w:type="dxa"/>
            <w:tcBorders>
              <w:top w:val="single" w:sz="4" w:space="0" w:color="auto"/>
              <w:left w:val="nil"/>
              <w:bottom w:val="single" w:sz="4" w:space="0" w:color="auto"/>
              <w:right w:val="single" w:sz="4" w:space="0" w:color="000000"/>
            </w:tcBorders>
          </w:tcPr>
          <w:p w14:paraId="608BB87E" w14:textId="77777777" w:rsidR="003A0188" w:rsidRPr="00815C07" w:rsidRDefault="003A0188" w:rsidP="00DC1731">
            <w:pPr>
              <w:keepNext/>
              <w:keepLines/>
              <w:overflowPunct w:val="0"/>
              <w:autoSpaceDE w:val="0"/>
              <w:autoSpaceDN w:val="0"/>
              <w:adjustRightInd w:val="0"/>
              <w:spacing w:after="0" w:line="240" w:lineRule="auto"/>
              <w:jc w:val="center"/>
              <w:textAlignment w:val="baseline"/>
              <w:rPr>
                <w:rFonts w:ascii="Arial" w:eastAsia="Times New Roman" w:hAnsi="Arial"/>
                <w:b/>
                <w:bCs/>
                <w:sz w:val="18"/>
                <w:vertAlign w:val="subscript"/>
                <w:lang w:val="en-US" w:eastAsia="en-GB"/>
              </w:rPr>
            </w:pPr>
            <w:proofErr w:type="spellStart"/>
            <w:r w:rsidRPr="00815C07">
              <w:rPr>
                <w:rFonts w:ascii="Arial" w:eastAsia="Times New Roman" w:hAnsi="Arial"/>
                <w:b/>
                <w:bCs/>
                <w:sz w:val="18"/>
                <w:lang w:val="en-US" w:eastAsia="en-GB"/>
              </w:rPr>
              <w:t>P</w:t>
            </w:r>
            <w:r w:rsidRPr="00815C07">
              <w:rPr>
                <w:rFonts w:ascii="Arial" w:eastAsia="Times New Roman" w:hAnsi="Arial"/>
                <w:b/>
                <w:bCs/>
                <w:sz w:val="18"/>
                <w:vertAlign w:val="subscript"/>
                <w:lang w:val="en-US" w:eastAsia="en-GB"/>
              </w:rPr>
              <w:t>rated,c,sys</w:t>
            </w:r>
            <w:proofErr w:type="spellEnd"/>
          </w:p>
          <w:p w14:paraId="6B3197BB" w14:textId="77777777" w:rsidR="003A0188" w:rsidRPr="00815C07" w:rsidRDefault="003A0188" w:rsidP="00DC1731">
            <w:pPr>
              <w:keepNext/>
              <w:keepLines/>
              <w:overflowPunct w:val="0"/>
              <w:autoSpaceDE w:val="0"/>
              <w:autoSpaceDN w:val="0"/>
              <w:adjustRightInd w:val="0"/>
              <w:spacing w:after="0" w:line="240" w:lineRule="auto"/>
              <w:jc w:val="center"/>
              <w:textAlignment w:val="baseline"/>
              <w:rPr>
                <w:rFonts w:ascii="Arial" w:eastAsia="Times New Roman" w:hAnsi="Arial"/>
                <w:b/>
                <w:sz w:val="18"/>
                <w:lang w:val="en-US" w:eastAsia="en-GB"/>
              </w:rPr>
            </w:pPr>
            <w:r w:rsidRPr="00815C07">
              <w:rPr>
                <w:rFonts w:ascii="Arial" w:eastAsia="Times New Roman" w:hAnsi="Arial"/>
                <w:b/>
                <w:sz w:val="18"/>
                <w:lang w:val="en-US" w:eastAsia="en-GB"/>
              </w:rPr>
              <w:t>(</w:t>
            </w:r>
            <w:proofErr w:type="spellStart"/>
            <w:r w:rsidRPr="00815C07">
              <w:rPr>
                <w:rFonts w:ascii="Arial" w:eastAsia="Times New Roman" w:hAnsi="Arial"/>
                <w:b/>
                <w:sz w:val="18"/>
                <w:lang w:val="en-US" w:eastAsia="en-GB"/>
              </w:rPr>
              <w:t>dBm</w:t>
            </w:r>
            <w:proofErr w:type="spellEnd"/>
            <w:r w:rsidRPr="00815C07">
              <w:rPr>
                <w:rFonts w:ascii="Arial" w:eastAsia="Times New Roman" w:hAnsi="Arial"/>
                <w:b/>
                <w:sz w:val="18"/>
                <w:lang w:val="en-US" w:eastAsia="en-GB"/>
              </w:rPr>
              <w:t>)</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6896D898" w14:textId="77777777" w:rsidR="003A0188" w:rsidRPr="00815C07" w:rsidRDefault="003A0188" w:rsidP="00DC1731">
            <w:pPr>
              <w:keepNext/>
              <w:keepLines/>
              <w:overflowPunct w:val="0"/>
              <w:autoSpaceDE w:val="0"/>
              <w:autoSpaceDN w:val="0"/>
              <w:adjustRightInd w:val="0"/>
              <w:spacing w:after="0" w:line="240" w:lineRule="auto"/>
              <w:jc w:val="center"/>
              <w:textAlignment w:val="baseline"/>
              <w:rPr>
                <w:rFonts w:ascii="Arial" w:eastAsia="Times New Roman" w:hAnsi="Arial"/>
                <w:b/>
                <w:sz w:val="18"/>
                <w:lang w:val="en-US" w:eastAsia="en-GB"/>
              </w:rPr>
            </w:pPr>
            <w:r w:rsidRPr="00815C07">
              <w:rPr>
                <w:rFonts w:ascii="Arial" w:eastAsia="Times New Roman" w:hAnsi="Arial"/>
                <w:b/>
                <w:sz w:val="18"/>
                <w:lang w:val="en-US" w:eastAsia="en-GB"/>
              </w:rPr>
              <w:t>Basic limit</w:t>
            </w:r>
          </w:p>
          <w:p w14:paraId="7E001C34" w14:textId="77777777" w:rsidR="003A0188" w:rsidRPr="00815C07" w:rsidRDefault="003A0188" w:rsidP="00DC1731">
            <w:pPr>
              <w:keepNext/>
              <w:keepLines/>
              <w:overflowPunct w:val="0"/>
              <w:autoSpaceDE w:val="0"/>
              <w:autoSpaceDN w:val="0"/>
              <w:adjustRightInd w:val="0"/>
              <w:spacing w:after="0" w:line="240" w:lineRule="auto"/>
              <w:jc w:val="center"/>
              <w:textAlignment w:val="baseline"/>
              <w:rPr>
                <w:rFonts w:ascii="Arial" w:eastAsia="Times New Roman" w:hAnsi="Arial"/>
                <w:b/>
                <w:sz w:val="18"/>
                <w:lang w:val="en-US" w:eastAsia="en-GB"/>
              </w:rPr>
            </w:pPr>
            <w:r w:rsidRPr="00815C07">
              <w:rPr>
                <w:rFonts w:ascii="Arial" w:eastAsia="Times New Roman" w:hAnsi="Arial"/>
                <w:b/>
                <w:sz w:val="18"/>
                <w:lang w:val="en-US" w:eastAsia="en-GB"/>
              </w:rPr>
              <w:t>(</w:t>
            </w:r>
            <w:proofErr w:type="spellStart"/>
            <w:r w:rsidRPr="00815C07">
              <w:rPr>
                <w:rFonts w:ascii="Arial" w:eastAsia="Times New Roman" w:hAnsi="Arial"/>
                <w:b/>
                <w:sz w:val="18"/>
                <w:lang w:val="en-US" w:eastAsia="en-GB"/>
              </w:rPr>
              <w:t>dBm</w:t>
            </w:r>
            <w:proofErr w:type="spellEnd"/>
            <w:r w:rsidRPr="00815C07">
              <w:rPr>
                <w:rFonts w:ascii="Arial" w:eastAsia="Times New Roman" w:hAnsi="Arial"/>
                <w:b/>
                <w:sz w:val="18"/>
                <w:lang w:val="en-US" w:eastAsia="en-GB"/>
              </w:rPr>
              <w:t>)</w:t>
            </w:r>
          </w:p>
        </w:tc>
        <w:tc>
          <w:tcPr>
            <w:tcW w:w="1586" w:type="dxa"/>
            <w:tcBorders>
              <w:top w:val="single" w:sz="4" w:space="0" w:color="auto"/>
              <w:left w:val="nil"/>
              <w:bottom w:val="single" w:sz="4" w:space="0" w:color="auto"/>
              <w:right w:val="single" w:sz="4" w:space="0" w:color="auto"/>
            </w:tcBorders>
            <w:shd w:val="clear" w:color="auto" w:fill="auto"/>
          </w:tcPr>
          <w:p w14:paraId="6546E0B0" w14:textId="77777777" w:rsidR="003A0188" w:rsidRPr="00815C07" w:rsidRDefault="003A0188" w:rsidP="00DC173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815C07">
              <w:rPr>
                <w:rFonts w:ascii="Arial" w:eastAsia="Times New Roman" w:hAnsi="Arial"/>
                <w:b/>
                <w:sz w:val="18"/>
                <w:lang w:eastAsia="en-GB"/>
              </w:rPr>
              <w:t>Measurement bandwidth</w:t>
            </w:r>
          </w:p>
          <w:p w14:paraId="6B26AC0F" w14:textId="77777777" w:rsidR="003A0188" w:rsidRPr="00815C07" w:rsidRDefault="003A0188" w:rsidP="00DC173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815C07">
              <w:rPr>
                <w:rFonts w:ascii="Arial" w:eastAsia="Times New Roman" w:hAnsi="Arial"/>
                <w:b/>
                <w:sz w:val="18"/>
                <w:lang w:eastAsia="en-GB"/>
              </w:rPr>
              <w:t>(kHz)</w:t>
            </w:r>
          </w:p>
        </w:tc>
        <w:tc>
          <w:tcPr>
            <w:tcW w:w="1940" w:type="dxa"/>
            <w:tcBorders>
              <w:top w:val="single" w:sz="4" w:space="0" w:color="auto"/>
              <w:left w:val="nil"/>
              <w:bottom w:val="single" w:sz="4" w:space="0" w:color="auto"/>
              <w:right w:val="single" w:sz="4" w:space="0" w:color="auto"/>
            </w:tcBorders>
          </w:tcPr>
          <w:p w14:paraId="45A39969" w14:textId="77777777" w:rsidR="003A0188" w:rsidRPr="00815C07" w:rsidRDefault="003A0188" w:rsidP="00DC173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815C07">
              <w:rPr>
                <w:rFonts w:ascii="Arial" w:eastAsia="Times New Roman" w:hAnsi="Arial"/>
                <w:b/>
                <w:sz w:val="18"/>
                <w:lang w:eastAsia="en-GB"/>
              </w:rPr>
              <w:t>Notes</w:t>
            </w:r>
          </w:p>
        </w:tc>
      </w:tr>
      <w:tr w:rsidR="003A0188" w:rsidRPr="00815C07" w14:paraId="20F7C96E" w14:textId="77777777" w:rsidTr="00DC1731">
        <w:trPr>
          <w:trHeight w:val="280"/>
          <w:jc w:val="center"/>
        </w:trPr>
        <w:tc>
          <w:tcPr>
            <w:tcW w:w="1890" w:type="dxa"/>
            <w:vMerge w:val="restart"/>
            <w:tcBorders>
              <w:top w:val="nil"/>
              <w:left w:val="single" w:sz="4" w:space="0" w:color="auto"/>
              <w:right w:val="single" w:sz="4" w:space="0" w:color="auto"/>
            </w:tcBorders>
            <w:shd w:val="clear" w:color="auto" w:fill="auto"/>
            <w:noWrap/>
            <w:vAlign w:val="center"/>
          </w:tcPr>
          <w:p w14:paraId="4DD8E5B4" w14:textId="77777777" w:rsidR="003A0188" w:rsidRPr="00815C07" w:rsidRDefault="003A0188" w:rsidP="00DC1731">
            <w:pPr>
              <w:keepNext/>
              <w:keepLines/>
              <w:overflowPunct w:val="0"/>
              <w:autoSpaceDE w:val="0"/>
              <w:autoSpaceDN w:val="0"/>
              <w:adjustRightInd w:val="0"/>
              <w:spacing w:after="0" w:line="240" w:lineRule="auto"/>
              <w:jc w:val="center"/>
              <w:textAlignment w:val="baseline"/>
              <w:rPr>
                <w:rFonts w:ascii="Arial" w:eastAsia="Times New Roman" w:hAnsi="Arial"/>
                <w:b/>
                <w:sz w:val="18"/>
                <w:lang w:val="en-US" w:eastAsia="en-GB"/>
              </w:rPr>
            </w:pPr>
            <w:r w:rsidRPr="00815C07">
              <w:rPr>
                <w:rFonts w:ascii="Arial" w:eastAsia="Times New Roman" w:hAnsi="Arial"/>
                <w:sz w:val="18"/>
                <w:lang w:val="en-US" w:eastAsia="en-GB"/>
              </w:rPr>
              <w:t>30 MHz – 5</w:t>
            </w:r>
            <w:r w:rsidRPr="00815C07">
              <w:rPr>
                <w:rFonts w:ascii="Arial" w:eastAsia="Times New Roman" w:hAnsi="Arial"/>
                <w:sz w:val="18"/>
                <w:vertAlign w:val="superscript"/>
                <w:lang w:val="en-US" w:eastAsia="en-GB"/>
              </w:rPr>
              <w:t>th</w:t>
            </w:r>
            <w:r w:rsidRPr="00815C07">
              <w:rPr>
                <w:rFonts w:ascii="Arial" w:eastAsia="Times New Roman" w:hAnsi="Arial"/>
                <w:sz w:val="18"/>
                <w:lang w:val="en-US" w:eastAsia="en-GB"/>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14F104FB" w14:textId="77777777" w:rsidR="003A0188" w:rsidRPr="00815C07" w:rsidRDefault="003A0188" w:rsidP="00DC1731">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eastAsia="en-GB"/>
              </w:rPr>
            </w:pPr>
            <w:r w:rsidRPr="00815C07">
              <w:rPr>
                <w:rFonts w:ascii="Arial" w:eastAsia="Times New Roman" w:hAnsi="Arial"/>
                <w:sz w:val="18"/>
                <w:lang w:val="en-US" w:eastAsia="en-GB"/>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7D58DBCF" w14:textId="77777777" w:rsidR="003A0188" w:rsidRPr="00815C07" w:rsidRDefault="003A0188" w:rsidP="00DC173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15C07">
              <w:rPr>
                <w:rFonts w:ascii="Arial" w:eastAsia="Times New Roman" w:hAnsi="Arial"/>
                <w:sz w:val="18"/>
                <w:lang w:val="en-US" w:eastAsia="en-GB"/>
              </w:rPr>
              <w:t>-13</w:t>
            </w:r>
          </w:p>
        </w:tc>
        <w:tc>
          <w:tcPr>
            <w:tcW w:w="1586" w:type="dxa"/>
            <w:vMerge w:val="restart"/>
            <w:tcBorders>
              <w:top w:val="single" w:sz="4" w:space="0" w:color="auto"/>
              <w:left w:val="nil"/>
              <w:right w:val="single" w:sz="4" w:space="0" w:color="auto"/>
            </w:tcBorders>
            <w:shd w:val="clear" w:color="auto" w:fill="auto"/>
            <w:noWrap/>
            <w:vAlign w:val="center"/>
          </w:tcPr>
          <w:p w14:paraId="54F5911B" w14:textId="77777777" w:rsidR="003A0188" w:rsidRPr="00815C07" w:rsidRDefault="003A0188" w:rsidP="00DC173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15C07">
              <w:rPr>
                <w:rFonts w:ascii="Arial" w:eastAsia="Times New Roman" w:hAnsi="Arial"/>
                <w:sz w:val="18"/>
                <w:lang w:eastAsia="en-GB"/>
              </w:rPr>
              <w:t>4</w:t>
            </w:r>
          </w:p>
        </w:tc>
        <w:tc>
          <w:tcPr>
            <w:tcW w:w="1940" w:type="dxa"/>
            <w:vMerge w:val="restart"/>
            <w:tcBorders>
              <w:top w:val="single" w:sz="4" w:space="0" w:color="auto"/>
              <w:left w:val="nil"/>
              <w:right w:val="single" w:sz="4" w:space="0" w:color="auto"/>
            </w:tcBorders>
            <w:vAlign w:val="center"/>
          </w:tcPr>
          <w:p w14:paraId="6BCC8ADA" w14:textId="77777777" w:rsidR="003A0188" w:rsidRPr="00815C07" w:rsidRDefault="003A0188" w:rsidP="00DC173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815C07">
              <w:rPr>
                <w:rFonts w:ascii="Arial" w:eastAsia="Times New Roman" w:hAnsi="Arial"/>
                <w:sz w:val="18"/>
                <w:lang w:eastAsia="en-GB"/>
              </w:rPr>
              <w:t>NOTE 1, NOTE 2, NOTE 3</w:t>
            </w:r>
          </w:p>
        </w:tc>
      </w:tr>
      <w:tr w:rsidR="003A0188" w:rsidRPr="00815C07" w14:paraId="4E67B4D5" w14:textId="77777777" w:rsidTr="00DC1731">
        <w:trPr>
          <w:trHeight w:val="280"/>
          <w:jc w:val="center"/>
        </w:trPr>
        <w:tc>
          <w:tcPr>
            <w:tcW w:w="1890" w:type="dxa"/>
            <w:vMerge/>
            <w:tcBorders>
              <w:left w:val="single" w:sz="4" w:space="0" w:color="auto"/>
              <w:bottom w:val="single" w:sz="4" w:space="0" w:color="auto"/>
              <w:right w:val="single" w:sz="4" w:space="0" w:color="auto"/>
            </w:tcBorders>
            <w:shd w:val="clear" w:color="auto" w:fill="auto"/>
            <w:noWrap/>
            <w:vAlign w:val="center"/>
          </w:tcPr>
          <w:p w14:paraId="5CF73ABB" w14:textId="77777777" w:rsidR="003A0188" w:rsidRPr="00815C07" w:rsidRDefault="003A0188" w:rsidP="00DC1731">
            <w:pPr>
              <w:keepNext/>
              <w:keepLines/>
              <w:overflowPunct w:val="0"/>
              <w:autoSpaceDE w:val="0"/>
              <w:autoSpaceDN w:val="0"/>
              <w:adjustRightInd w:val="0"/>
              <w:spacing w:after="0" w:line="240" w:lineRule="auto"/>
              <w:jc w:val="center"/>
              <w:textAlignment w:val="baseline"/>
              <w:rPr>
                <w:rFonts w:ascii="Arial" w:eastAsia="Times New Roman" w:hAnsi="Arial"/>
                <w:b/>
                <w:sz w:val="18"/>
                <w:lang w:val="en-US" w:eastAsia="en-GB"/>
              </w:rPr>
            </w:pPr>
          </w:p>
        </w:tc>
        <w:tc>
          <w:tcPr>
            <w:tcW w:w="1649" w:type="dxa"/>
            <w:tcBorders>
              <w:top w:val="single" w:sz="4" w:space="0" w:color="000000"/>
              <w:left w:val="nil"/>
              <w:bottom w:val="single" w:sz="4" w:space="0" w:color="auto"/>
              <w:right w:val="single" w:sz="4" w:space="0" w:color="000000"/>
            </w:tcBorders>
          </w:tcPr>
          <w:p w14:paraId="1394F380" w14:textId="77777777" w:rsidR="003A0188" w:rsidRPr="00815C07" w:rsidRDefault="003A0188" w:rsidP="00DC1731">
            <w:pPr>
              <w:keepNext/>
              <w:keepLines/>
              <w:overflowPunct w:val="0"/>
              <w:autoSpaceDE w:val="0"/>
              <w:autoSpaceDN w:val="0"/>
              <w:adjustRightInd w:val="0"/>
              <w:spacing w:after="0" w:line="240" w:lineRule="auto"/>
              <w:jc w:val="center"/>
              <w:textAlignment w:val="baseline"/>
              <w:rPr>
                <w:rFonts w:ascii="Arial" w:eastAsia="Times New Roman" w:hAnsi="Arial"/>
                <w:sz w:val="18"/>
                <w:vertAlign w:val="subscript"/>
                <w:lang w:val="en-US" w:eastAsia="en-GB"/>
              </w:rPr>
            </w:pPr>
            <w:r w:rsidRPr="00815C07">
              <w:rPr>
                <w:rFonts w:ascii="Arial" w:eastAsia="Times New Roman" w:hAnsi="Arial"/>
                <w:sz w:val="18"/>
                <w:lang w:val="en-US" w:eastAsia="en-GB"/>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544E27A0" w14:textId="77777777" w:rsidR="003A0188" w:rsidRPr="00815C07" w:rsidRDefault="003A0188" w:rsidP="00DC1731">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eastAsia="en-GB"/>
              </w:rPr>
            </w:pPr>
            <w:proofErr w:type="spellStart"/>
            <w:r w:rsidRPr="00815C07">
              <w:rPr>
                <w:rFonts w:ascii="Arial" w:eastAsia="Times New Roman" w:hAnsi="Arial"/>
                <w:sz w:val="18"/>
                <w:lang w:val="en-US" w:eastAsia="en-GB"/>
              </w:rPr>
              <w:t>P</w:t>
            </w:r>
            <w:r w:rsidRPr="00815C07">
              <w:rPr>
                <w:rFonts w:ascii="Arial" w:eastAsia="Times New Roman" w:hAnsi="Arial"/>
                <w:sz w:val="18"/>
                <w:vertAlign w:val="subscript"/>
                <w:lang w:val="en-US" w:eastAsia="en-GB"/>
              </w:rPr>
              <w:t>rated,c,sys</w:t>
            </w:r>
            <w:proofErr w:type="spellEnd"/>
            <w:r w:rsidRPr="00815C07">
              <w:rPr>
                <w:rFonts w:ascii="Arial" w:eastAsia="Times New Roman" w:hAnsi="Arial"/>
                <w:sz w:val="18"/>
                <w:lang w:val="en-US" w:eastAsia="en-GB"/>
              </w:rPr>
              <w:t xml:space="preserve"> – 60dB</w:t>
            </w:r>
          </w:p>
        </w:tc>
        <w:tc>
          <w:tcPr>
            <w:tcW w:w="1586" w:type="dxa"/>
            <w:vMerge/>
            <w:tcBorders>
              <w:left w:val="single" w:sz="4" w:space="0" w:color="000000"/>
              <w:bottom w:val="single" w:sz="4" w:space="0" w:color="000000"/>
              <w:right w:val="single" w:sz="4" w:space="0" w:color="auto"/>
            </w:tcBorders>
            <w:shd w:val="clear" w:color="auto" w:fill="auto"/>
            <w:noWrap/>
            <w:vAlign w:val="center"/>
          </w:tcPr>
          <w:p w14:paraId="555312D2" w14:textId="77777777" w:rsidR="003A0188" w:rsidRPr="00815C07" w:rsidRDefault="003A0188" w:rsidP="00DC173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
        </w:tc>
        <w:tc>
          <w:tcPr>
            <w:tcW w:w="1940" w:type="dxa"/>
            <w:vMerge/>
            <w:tcBorders>
              <w:left w:val="single" w:sz="4" w:space="0" w:color="auto"/>
              <w:bottom w:val="single" w:sz="4" w:space="0" w:color="000000"/>
              <w:right w:val="single" w:sz="4" w:space="0" w:color="auto"/>
            </w:tcBorders>
          </w:tcPr>
          <w:p w14:paraId="6F05D921" w14:textId="77777777" w:rsidR="003A0188" w:rsidRPr="00815C07" w:rsidRDefault="003A0188" w:rsidP="00DC173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
        </w:tc>
      </w:tr>
      <w:tr w:rsidR="003A0188" w:rsidRPr="00815C07" w14:paraId="2982E772" w14:textId="77777777" w:rsidTr="00DC1731">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B91344E" w14:textId="77777777" w:rsidR="003A0188" w:rsidRPr="00815C07" w:rsidRDefault="003A0188" w:rsidP="00DC1731">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val="en-US" w:eastAsia="en-GB"/>
              </w:rPr>
            </w:pPr>
            <w:r w:rsidRPr="00815C07">
              <w:rPr>
                <w:rFonts w:ascii="Arial" w:eastAsia="Times New Roman" w:hAnsi="Arial"/>
                <w:sz w:val="18"/>
                <w:lang w:val="en-US" w:eastAsia="en-GB"/>
              </w:rPr>
              <w:t>NOTE 1:</w:t>
            </w:r>
            <w:r w:rsidRPr="00815C07">
              <w:rPr>
                <w:rFonts w:ascii="Arial" w:eastAsia="Times New Roman" w:hAnsi="Arial"/>
                <w:sz w:val="18"/>
                <w:lang w:val="en-US" w:eastAsia="en-GB"/>
              </w:rPr>
              <w:tab/>
            </w:r>
            <w:r w:rsidRPr="00815C07">
              <w:rPr>
                <w:rFonts w:ascii="Arial" w:eastAsia="Times New Roman" w:hAnsi="Arial"/>
                <w:i/>
                <w:sz w:val="18"/>
                <w:lang w:val="en-US" w:eastAsia="en-GB"/>
              </w:rPr>
              <w:t>Measurement bandwidth</w:t>
            </w:r>
            <w:r w:rsidRPr="00815C07">
              <w:rPr>
                <w:rFonts w:ascii="Arial" w:eastAsia="Times New Roman" w:hAnsi="Arial"/>
                <w:sz w:val="18"/>
                <w:lang w:val="en-US" w:eastAsia="en-GB"/>
              </w:rPr>
              <w:t>s as in ITU-R SM.329 [</w:t>
            </w:r>
            <w:ins w:id="702" w:author="Dorin PANAITOPOL" w:date="2023-05-15T09:52:00Z">
              <w:r>
                <w:rPr>
                  <w:rFonts w:ascii="Arial" w:eastAsia="Times New Roman" w:hAnsi="Arial"/>
                  <w:sz w:val="18"/>
                  <w:lang w:val="en-US" w:eastAsia="en-GB"/>
                </w:rPr>
                <w:t>4</w:t>
              </w:r>
            </w:ins>
            <w:del w:id="703" w:author="Dorin PANAITOPOL" w:date="2023-05-15T09:52:00Z">
              <w:r w:rsidRPr="00815C07" w:rsidDel="00177092">
                <w:rPr>
                  <w:rFonts w:ascii="Arial" w:eastAsia="Times New Roman" w:hAnsi="Arial"/>
                  <w:sz w:val="18"/>
                  <w:lang w:val="en-US" w:eastAsia="en-GB"/>
                </w:rPr>
                <w:delText>x</w:delText>
              </w:r>
            </w:del>
            <w:r w:rsidRPr="00815C07">
              <w:rPr>
                <w:rFonts w:ascii="Arial" w:eastAsia="Times New Roman" w:hAnsi="Arial"/>
                <w:sz w:val="18"/>
                <w:lang w:val="en-US" w:eastAsia="en-GB"/>
              </w:rPr>
              <w:t>], s4.1.</w:t>
            </w:r>
          </w:p>
          <w:p w14:paraId="0C9087E1" w14:textId="77777777" w:rsidR="003A0188" w:rsidRPr="00815C07" w:rsidRDefault="003A0188" w:rsidP="00DC1731">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val="en-US" w:eastAsia="en-GB"/>
              </w:rPr>
            </w:pPr>
            <w:r w:rsidRPr="00815C07">
              <w:rPr>
                <w:rFonts w:ascii="Arial" w:eastAsia="Times New Roman" w:hAnsi="Arial"/>
                <w:sz w:val="18"/>
                <w:lang w:val="en-US" w:eastAsia="en-GB"/>
              </w:rPr>
              <w:t>NOTE 2:</w:t>
            </w:r>
            <w:r w:rsidRPr="00815C07">
              <w:rPr>
                <w:rFonts w:ascii="Arial" w:eastAsia="Times New Roman" w:hAnsi="Arial"/>
                <w:sz w:val="18"/>
                <w:lang w:val="en-US" w:eastAsia="en-GB"/>
              </w:rPr>
              <w:tab/>
              <w:t>Upper frequency as in ITU-R SM.329 [</w:t>
            </w:r>
            <w:ins w:id="704" w:author="Dorin PANAITOPOL" w:date="2023-05-15T09:52:00Z">
              <w:r>
                <w:rPr>
                  <w:rFonts w:ascii="Arial" w:eastAsia="Times New Roman" w:hAnsi="Arial"/>
                  <w:sz w:val="18"/>
                  <w:lang w:val="en-US" w:eastAsia="en-GB"/>
                </w:rPr>
                <w:t>4</w:t>
              </w:r>
            </w:ins>
            <w:del w:id="705" w:author="Dorin PANAITOPOL" w:date="2023-05-15T09:52:00Z">
              <w:r w:rsidRPr="00815C07" w:rsidDel="00177092">
                <w:rPr>
                  <w:rFonts w:ascii="Arial" w:eastAsia="Times New Roman" w:hAnsi="Arial"/>
                  <w:sz w:val="18"/>
                  <w:lang w:val="en-US" w:eastAsia="en-GB"/>
                </w:rPr>
                <w:delText>x</w:delText>
              </w:r>
            </w:del>
            <w:r w:rsidRPr="00815C07">
              <w:rPr>
                <w:rFonts w:ascii="Arial" w:eastAsia="Times New Roman" w:hAnsi="Arial"/>
                <w:sz w:val="18"/>
                <w:lang w:val="en-US" w:eastAsia="en-GB"/>
              </w:rPr>
              <w:t>], s2.5 table 1.</w:t>
            </w:r>
          </w:p>
          <w:p w14:paraId="1FB979D0" w14:textId="77777777" w:rsidR="003A0188" w:rsidRPr="00815C07" w:rsidRDefault="003A0188" w:rsidP="00DC1731">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val="en-US" w:eastAsia="en-GB"/>
              </w:rPr>
            </w:pPr>
            <w:r w:rsidRPr="00815C07">
              <w:rPr>
                <w:rFonts w:ascii="Arial" w:eastAsia="Times New Roman" w:hAnsi="Arial"/>
                <w:sz w:val="18"/>
                <w:lang w:val="en-US" w:eastAsia="en-GB"/>
              </w:rPr>
              <w:t xml:space="preserve">NOTE 3: </w:t>
            </w:r>
            <w:r w:rsidRPr="00815C07">
              <w:rPr>
                <w:rFonts w:ascii="Arial" w:eastAsia="Times New Roman" w:hAnsi="Arial"/>
                <w:sz w:val="18"/>
                <w:lang w:val="en-US" w:eastAsia="en-GB"/>
              </w:rPr>
              <w:tab/>
              <w:t>The l</w:t>
            </w:r>
            <w:r w:rsidRPr="00815C07">
              <w:rPr>
                <w:rFonts w:ascii="Arial" w:eastAsia="Times New Roman" w:hAnsi="Arial"/>
                <w:sz w:val="18"/>
                <w:lang w:val="en-US" w:eastAsia="zh-CN"/>
              </w:rPr>
              <w:t>ower frequency limit is replaced by 0.7 times the waveguide cut-off frequency, according to ITU-R SM.329 [</w:t>
            </w:r>
            <w:ins w:id="706" w:author="Dorin PANAITOPOL" w:date="2023-05-15T09:52:00Z">
              <w:r>
                <w:rPr>
                  <w:rFonts w:ascii="Arial" w:eastAsia="Times New Roman" w:hAnsi="Arial"/>
                  <w:sz w:val="18"/>
                  <w:lang w:val="en-US" w:eastAsia="zh-CN"/>
                </w:rPr>
                <w:t>4</w:t>
              </w:r>
            </w:ins>
            <w:del w:id="707" w:author="Dorin PANAITOPOL" w:date="2023-05-15T09:52:00Z">
              <w:r w:rsidRPr="00815C07" w:rsidDel="00177092">
                <w:rPr>
                  <w:rFonts w:ascii="Arial" w:eastAsia="Times New Roman" w:hAnsi="Arial"/>
                  <w:sz w:val="18"/>
                  <w:lang w:val="en-US" w:eastAsia="zh-CN"/>
                </w:rPr>
                <w:delText>x</w:delText>
              </w:r>
            </w:del>
            <w:r w:rsidRPr="00815C07">
              <w:rPr>
                <w:rFonts w:ascii="Arial" w:eastAsia="Times New Roman" w:hAnsi="Arial"/>
                <w:sz w:val="18"/>
                <w:lang w:val="en-US" w:eastAsia="zh-CN"/>
              </w:rPr>
              <w:t>], for systems having an integral antenna incorporating a waveguide section, or with an antenna connection in such form, and of unperturbed length equal to at least twice the cut-off.</w:t>
            </w:r>
          </w:p>
        </w:tc>
      </w:tr>
    </w:tbl>
    <w:p w14:paraId="1DF5D3D0" w14:textId="77777777" w:rsidR="003A0188" w:rsidRPr="00815C07" w:rsidRDefault="003A0188" w:rsidP="003A0188">
      <w:pPr>
        <w:overflowPunct w:val="0"/>
        <w:autoSpaceDE w:val="0"/>
        <w:autoSpaceDN w:val="0"/>
        <w:adjustRightInd w:val="0"/>
        <w:spacing w:line="240" w:lineRule="auto"/>
        <w:textAlignment w:val="baseline"/>
        <w:rPr>
          <w:rFonts w:eastAsia="Times New Roman"/>
          <w:lang w:eastAsia="en-GB"/>
        </w:rPr>
      </w:pPr>
      <w:bookmarkStart w:id="708" w:name="_Toc21099999"/>
      <w:bookmarkStart w:id="709" w:name="_Toc29809797"/>
      <w:bookmarkStart w:id="710" w:name="_Toc36645182"/>
      <w:bookmarkStart w:id="711" w:name="_Toc37272236"/>
      <w:bookmarkStart w:id="712" w:name="_Toc45884482"/>
      <w:bookmarkStart w:id="713" w:name="_Toc53182505"/>
      <w:bookmarkStart w:id="714" w:name="_Toc58860246"/>
      <w:bookmarkStart w:id="715" w:name="_Toc58862750"/>
      <w:bookmarkStart w:id="716" w:name="_Toc61182743"/>
      <w:bookmarkStart w:id="717" w:name="_Toc66728057"/>
      <w:bookmarkStart w:id="718" w:name="_Toc74961861"/>
      <w:bookmarkStart w:id="719" w:name="_Toc75242771"/>
      <w:bookmarkStart w:id="720" w:name="_Toc76545117"/>
      <w:bookmarkStart w:id="721" w:name="_Toc82595220"/>
      <w:bookmarkStart w:id="722" w:name="_Toc89955251"/>
      <w:bookmarkStart w:id="723" w:name="_Toc98773676"/>
      <w:bookmarkStart w:id="724" w:name="_Toc106201435"/>
    </w:p>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14:paraId="7ACB8C67" w14:textId="549C16D6" w:rsidR="003A0188" w:rsidRDefault="007A7A88" w:rsidP="003A0188">
      <w:pPr>
        <w:pStyle w:val="FirstChange"/>
      </w:pPr>
      <w:r>
        <w:rPr>
          <w:highlight w:val="yellow"/>
        </w:rPr>
        <w:t>&lt;&lt;&lt;&lt;&lt;&lt;&lt;&lt;&lt;&lt;&lt;&lt;&lt;&lt;&lt;&lt;&lt;&lt;&lt;&lt; End 2</w:t>
      </w:r>
      <w:r>
        <w:rPr>
          <w:highlight w:val="yellow"/>
          <w:vertAlign w:val="superscript"/>
        </w:rPr>
        <w:t>nd</w:t>
      </w:r>
      <w:r w:rsidR="003A0188">
        <w:rPr>
          <w:highlight w:val="yellow"/>
        </w:rPr>
        <w:t xml:space="preserve"> </w:t>
      </w:r>
      <w:r w:rsidR="003A0188">
        <w:rPr>
          <w:highlight w:val="yellow"/>
          <w:lang w:eastAsia="zh-CN"/>
        </w:rPr>
        <w:t>Change</w:t>
      </w:r>
      <w:r w:rsidR="003A0188">
        <w:rPr>
          <w:highlight w:val="yellow"/>
        </w:rPr>
        <w:t xml:space="preserve"> &gt;&gt;&gt;&gt;&gt;&gt;&gt;&gt;&gt;&gt;&gt;&gt;&gt;&gt;&gt;&gt;&gt;&gt;&gt;&gt;</w:t>
      </w:r>
    </w:p>
    <w:p w14:paraId="302B0A88" w14:textId="77777777" w:rsidR="00007D8D" w:rsidRDefault="00007D8D" w:rsidP="00007D8D"/>
    <w:p w14:paraId="7E3FD47A" w14:textId="60997891" w:rsidR="00007D8D" w:rsidRDefault="007A7A88" w:rsidP="00007D8D">
      <w:pPr>
        <w:pStyle w:val="FirstChange"/>
      </w:pPr>
      <w:r>
        <w:rPr>
          <w:highlight w:val="yellow"/>
        </w:rPr>
        <w:lastRenderedPageBreak/>
        <w:t>&lt;&lt;&lt;&lt;&lt;&lt;&lt;&lt;&lt;&lt;&lt;&lt;&lt;&lt;&lt;&lt;&lt;&lt;&lt;&lt; 3rd</w:t>
      </w:r>
      <w:r w:rsidR="00007D8D">
        <w:rPr>
          <w:highlight w:val="yellow"/>
        </w:rPr>
        <w:t xml:space="preserve"> </w:t>
      </w:r>
      <w:r w:rsidR="00007D8D">
        <w:rPr>
          <w:highlight w:val="yellow"/>
          <w:lang w:eastAsia="zh-CN"/>
        </w:rPr>
        <w:t>Change</w:t>
      </w:r>
      <w:r w:rsidR="00007D8D">
        <w:rPr>
          <w:rFonts w:hint="eastAsia"/>
          <w:highlight w:val="yellow"/>
          <w:lang w:eastAsia="zh-CN"/>
        </w:rPr>
        <w:t xml:space="preserve"> Begin</w:t>
      </w:r>
      <w:r w:rsidR="00007D8D">
        <w:rPr>
          <w:highlight w:val="yellow"/>
          <w:lang w:eastAsia="zh-CN"/>
        </w:rPr>
        <w:t>s</w:t>
      </w:r>
      <w:r w:rsidR="00007D8D">
        <w:rPr>
          <w:highlight w:val="yellow"/>
        </w:rPr>
        <w:t xml:space="preserve"> &gt;&gt;&gt;&gt;&gt;&gt;&gt;&gt;&gt;&gt;&gt;&gt;&gt;&gt;&gt;&gt;&gt;&gt;&gt;&gt;</w:t>
      </w:r>
    </w:p>
    <w:p w14:paraId="37FA574E" w14:textId="77777777" w:rsidR="00007D8D" w:rsidRPr="00A539B3" w:rsidRDefault="00007D8D" w:rsidP="00007D8D">
      <w:pPr>
        <w:pStyle w:val="Titre3"/>
        <w:rPr>
          <w:color w:val="000000" w:themeColor="text1"/>
        </w:rPr>
      </w:pPr>
      <w:bookmarkStart w:id="725" w:name="_Toc21102758"/>
      <w:bookmarkStart w:id="726" w:name="_Toc29810607"/>
      <w:bookmarkStart w:id="727" w:name="_Toc36635959"/>
      <w:bookmarkStart w:id="728" w:name="_Toc37272905"/>
      <w:bookmarkStart w:id="729" w:name="_Toc45885984"/>
      <w:bookmarkStart w:id="730" w:name="_Toc53183077"/>
      <w:bookmarkStart w:id="731" w:name="_Toc58915744"/>
      <w:bookmarkStart w:id="732" w:name="_Toc58917925"/>
      <w:bookmarkStart w:id="733" w:name="_Toc66693794"/>
      <w:bookmarkStart w:id="734" w:name="_Toc74915746"/>
      <w:bookmarkStart w:id="735" w:name="_Toc76114371"/>
      <w:bookmarkStart w:id="736" w:name="_Toc76544257"/>
      <w:bookmarkStart w:id="737" w:name="_Toc82536379"/>
      <w:bookmarkStart w:id="738" w:name="_Toc89952672"/>
      <w:bookmarkStart w:id="739" w:name="_Toc98766488"/>
      <w:bookmarkStart w:id="740" w:name="_Toc99702851"/>
      <w:bookmarkStart w:id="741" w:name="_Toc106206637"/>
      <w:bookmarkStart w:id="742" w:name="_Toc115080639"/>
      <w:bookmarkStart w:id="743" w:name="_Toc120544944"/>
      <w:bookmarkStart w:id="744" w:name="_Toc120545299"/>
      <w:bookmarkStart w:id="745" w:name="_Toc120545915"/>
      <w:bookmarkStart w:id="746" w:name="_Toc120606819"/>
      <w:bookmarkStart w:id="747" w:name="_Toc120607173"/>
      <w:bookmarkStart w:id="748" w:name="_Toc120607530"/>
      <w:bookmarkStart w:id="749" w:name="_Toc120607893"/>
      <w:bookmarkStart w:id="750" w:name="_Toc120608258"/>
      <w:bookmarkStart w:id="751" w:name="_Toc120608638"/>
      <w:bookmarkStart w:id="752" w:name="_Toc120609018"/>
      <w:bookmarkStart w:id="753" w:name="_Toc120609409"/>
      <w:bookmarkStart w:id="754" w:name="_Toc120609800"/>
      <w:bookmarkStart w:id="755" w:name="_Toc120610201"/>
      <w:bookmarkStart w:id="756" w:name="_Toc120610954"/>
      <w:bookmarkStart w:id="757" w:name="_Toc120611363"/>
      <w:bookmarkStart w:id="758" w:name="_Toc120611781"/>
      <w:bookmarkStart w:id="759" w:name="_Toc120612201"/>
      <w:bookmarkStart w:id="760" w:name="_Toc120612628"/>
      <w:bookmarkStart w:id="761" w:name="_Toc120613057"/>
      <w:bookmarkStart w:id="762" w:name="_Toc120613487"/>
      <w:bookmarkStart w:id="763" w:name="_Toc120613917"/>
      <w:bookmarkStart w:id="764" w:name="_Toc120614360"/>
      <w:bookmarkStart w:id="765" w:name="_Toc120614819"/>
      <w:bookmarkStart w:id="766" w:name="_Toc120615294"/>
      <w:bookmarkStart w:id="767" w:name="_Toc120622502"/>
      <w:bookmarkStart w:id="768" w:name="_Toc120623008"/>
      <w:bookmarkStart w:id="769" w:name="_Toc120623646"/>
      <w:bookmarkStart w:id="770" w:name="_Toc120624183"/>
      <w:bookmarkStart w:id="771" w:name="_Toc120624720"/>
      <w:bookmarkStart w:id="772" w:name="_Toc120625257"/>
      <w:bookmarkStart w:id="773" w:name="_Toc120625794"/>
      <w:bookmarkStart w:id="774" w:name="_Toc120626331"/>
      <w:bookmarkStart w:id="775" w:name="_Toc120626878"/>
      <w:bookmarkStart w:id="776" w:name="_Toc120627434"/>
      <w:bookmarkStart w:id="777" w:name="_Toc120627999"/>
      <w:bookmarkStart w:id="778" w:name="_Toc120628575"/>
      <w:bookmarkStart w:id="779" w:name="_Toc120629160"/>
      <w:bookmarkStart w:id="780" w:name="_Toc120629748"/>
      <w:bookmarkStart w:id="781" w:name="_Toc120631249"/>
      <w:bookmarkStart w:id="782" w:name="_Toc120631900"/>
      <w:bookmarkStart w:id="783" w:name="_Toc120632550"/>
      <w:bookmarkStart w:id="784" w:name="_Toc120633200"/>
      <w:bookmarkStart w:id="785" w:name="_Toc120633850"/>
      <w:bookmarkStart w:id="786" w:name="_Toc120634501"/>
      <w:bookmarkStart w:id="787" w:name="_Toc120635152"/>
      <w:bookmarkStart w:id="788" w:name="_Toc121754276"/>
      <w:bookmarkStart w:id="789" w:name="_Toc121754946"/>
      <w:bookmarkStart w:id="790" w:name="_Toc129108895"/>
      <w:bookmarkStart w:id="791" w:name="_Toc129109560"/>
      <w:bookmarkStart w:id="792" w:name="_Toc129110233"/>
      <w:bookmarkStart w:id="793" w:name="_Toc130389353"/>
      <w:bookmarkStart w:id="794" w:name="_Toc130390426"/>
      <w:bookmarkStart w:id="795" w:name="_Toc130391114"/>
      <w:bookmarkStart w:id="796" w:name="_Toc131624878"/>
      <w:r w:rsidRPr="00A539B3">
        <w:rPr>
          <w:color w:val="000000" w:themeColor="text1"/>
        </w:rPr>
        <w:t>9.7.5</w:t>
      </w:r>
      <w:r w:rsidRPr="00A539B3">
        <w:rPr>
          <w:color w:val="000000" w:themeColor="text1"/>
        </w:rPr>
        <w:tab/>
        <w:t>OTA transmitter spurious emissions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19F42088" w14:textId="77777777" w:rsidR="00007D8D" w:rsidRPr="00470051" w:rsidRDefault="00007D8D" w:rsidP="00007D8D">
      <w:pPr>
        <w:pStyle w:val="Titre4"/>
        <w:tabs>
          <w:tab w:val="left" w:pos="8080"/>
        </w:tabs>
      </w:pPr>
      <w:bookmarkStart w:id="797" w:name="_Toc21102759"/>
      <w:bookmarkStart w:id="798" w:name="_Toc29810608"/>
      <w:bookmarkStart w:id="799" w:name="_Toc36635960"/>
      <w:bookmarkStart w:id="800" w:name="_Toc37272906"/>
      <w:bookmarkStart w:id="801" w:name="_Toc45885985"/>
      <w:bookmarkStart w:id="802" w:name="_Toc53183078"/>
      <w:bookmarkStart w:id="803" w:name="_Toc58915745"/>
      <w:bookmarkStart w:id="804" w:name="_Toc58917926"/>
      <w:bookmarkStart w:id="805" w:name="_Toc66693795"/>
      <w:bookmarkStart w:id="806" w:name="_Toc74915747"/>
      <w:bookmarkStart w:id="807" w:name="_Toc76114372"/>
      <w:bookmarkStart w:id="808" w:name="_Toc76544258"/>
      <w:bookmarkStart w:id="809" w:name="_Toc82536380"/>
      <w:bookmarkStart w:id="810" w:name="_Toc89952673"/>
      <w:bookmarkStart w:id="811" w:name="_Toc98766489"/>
      <w:bookmarkStart w:id="812" w:name="_Toc99702852"/>
      <w:bookmarkStart w:id="813" w:name="_Toc106206638"/>
      <w:bookmarkStart w:id="814" w:name="_Toc115080640"/>
      <w:bookmarkStart w:id="815" w:name="_Toc120626332"/>
      <w:bookmarkStart w:id="816" w:name="_Toc120626879"/>
      <w:bookmarkStart w:id="817" w:name="_Toc120627435"/>
      <w:bookmarkStart w:id="818" w:name="_Toc120628000"/>
      <w:bookmarkStart w:id="819" w:name="_Toc120628576"/>
      <w:bookmarkStart w:id="820" w:name="_Toc120629161"/>
      <w:bookmarkStart w:id="821" w:name="_Toc120629749"/>
      <w:bookmarkStart w:id="822" w:name="_Toc120631250"/>
      <w:bookmarkStart w:id="823" w:name="_Toc120631901"/>
      <w:bookmarkStart w:id="824" w:name="_Toc120632551"/>
      <w:bookmarkStart w:id="825" w:name="_Toc120633201"/>
      <w:bookmarkStart w:id="826" w:name="_Toc120633851"/>
      <w:bookmarkStart w:id="827" w:name="_Toc120634502"/>
      <w:bookmarkStart w:id="828" w:name="_Toc120635153"/>
      <w:bookmarkStart w:id="829" w:name="_Toc121754277"/>
      <w:bookmarkStart w:id="830" w:name="_Toc121754947"/>
      <w:bookmarkStart w:id="831" w:name="_Toc129108896"/>
      <w:bookmarkStart w:id="832" w:name="_Toc129109561"/>
      <w:bookmarkStart w:id="833" w:name="_Toc129110234"/>
      <w:bookmarkStart w:id="834" w:name="_Toc130389354"/>
      <w:bookmarkStart w:id="835" w:name="_Toc130390427"/>
      <w:bookmarkStart w:id="836" w:name="_Toc130391115"/>
      <w:bookmarkStart w:id="837" w:name="_Toc131624879"/>
      <w:bookmarkStart w:id="838" w:name="_Hlk76115578"/>
      <w:r>
        <w:t>9</w:t>
      </w:r>
      <w:r w:rsidRPr="00470051">
        <w:t>.7.5.1</w:t>
      </w:r>
      <w:r w:rsidRPr="00470051">
        <w:tab/>
        <w:t>General</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4590C90A" w14:textId="77777777" w:rsidR="00007D8D" w:rsidRPr="00470051" w:rsidRDefault="00007D8D" w:rsidP="00007D8D">
      <w:r w:rsidRPr="00470051">
        <w:t>Unless otherwise stated, all requirements are measured as mean power.</w:t>
      </w:r>
    </w:p>
    <w:p w14:paraId="5E7D50FC" w14:textId="77777777" w:rsidR="00007D8D" w:rsidRPr="00470051" w:rsidRDefault="00007D8D" w:rsidP="00007D8D">
      <w:r w:rsidRPr="00470051">
        <w:t>The OTA transmitter spurious emissions limits are specified as TRP per RIB, unless otherwise stated.</w:t>
      </w:r>
    </w:p>
    <w:p w14:paraId="0898B0E9" w14:textId="77777777" w:rsidR="00007D8D" w:rsidRPr="00470051" w:rsidRDefault="00007D8D" w:rsidP="00007D8D">
      <w:r w:rsidRPr="00470051">
        <w:t xml:space="preserve">The OTA transmitter spurious emission limits for FR1 </w:t>
      </w:r>
      <w:r>
        <w:t>shall apply from 30 MHz to 11</w:t>
      </w:r>
      <w:r w:rsidRPr="00470051">
        <w:t xml:space="preserve"> GHz, excluding the frequency range from </w:t>
      </w:r>
      <w:proofErr w:type="spellStart"/>
      <w:r w:rsidRPr="00470051">
        <w:rPr>
          <w:rFonts w:cs="v5.0.0"/>
        </w:rPr>
        <w:t>Δf</w:t>
      </w:r>
      <w:r w:rsidRPr="00470051">
        <w:rPr>
          <w:rFonts w:cs="v5.0.0"/>
          <w:vertAlign w:val="subscript"/>
        </w:rPr>
        <w:t>OBUE</w:t>
      </w:r>
      <w:proofErr w:type="spellEnd"/>
      <w:r w:rsidRPr="00470051" w:rsidDel="006D2990">
        <w:t xml:space="preserve"> </w:t>
      </w:r>
      <w:r w:rsidRPr="00470051">
        <w:t xml:space="preserve">below the lowest frequency of each supported downlink </w:t>
      </w:r>
      <w:r w:rsidRPr="00470051">
        <w:rPr>
          <w:i/>
        </w:rPr>
        <w:t>operating band</w:t>
      </w:r>
      <w:r w:rsidRPr="00470051">
        <w:t xml:space="preserve">, up to </w:t>
      </w:r>
      <w:proofErr w:type="spellStart"/>
      <w:r w:rsidRPr="00470051">
        <w:rPr>
          <w:rFonts w:cs="v5.0.0"/>
        </w:rPr>
        <w:t>Δf</w:t>
      </w:r>
      <w:r w:rsidRPr="00470051">
        <w:rPr>
          <w:rFonts w:cs="v5.0.0"/>
          <w:vertAlign w:val="subscript"/>
        </w:rPr>
        <w:t>OBUE</w:t>
      </w:r>
      <w:proofErr w:type="spellEnd"/>
      <w:r w:rsidRPr="00470051" w:rsidDel="001314A4">
        <w:rPr>
          <w:lang w:eastAsia="zh-CN"/>
        </w:rPr>
        <w:t xml:space="preserve"> </w:t>
      </w:r>
      <w:r w:rsidRPr="00470051">
        <w:t xml:space="preserve">above the highest frequency of each supported downlink </w:t>
      </w:r>
      <w:r w:rsidRPr="00470051">
        <w:rPr>
          <w:i/>
        </w:rPr>
        <w:t>operating band</w:t>
      </w:r>
      <w:r w:rsidRPr="00470051">
        <w:t xml:space="preserve">, where the </w:t>
      </w:r>
      <w:proofErr w:type="spellStart"/>
      <w:r w:rsidRPr="00470051">
        <w:rPr>
          <w:rFonts w:cs="v5.0.0"/>
        </w:rPr>
        <w:t>Δf</w:t>
      </w:r>
      <w:r w:rsidRPr="00470051">
        <w:rPr>
          <w:rFonts w:cs="v5.0.0"/>
          <w:vertAlign w:val="subscript"/>
        </w:rPr>
        <w:t>OBUE</w:t>
      </w:r>
      <w:proofErr w:type="spellEnd"/>
      <w:r w:rsidRPr="00470051">
        <w:rPr>
          <w:rFonts w:cs="v5.0.0"/>
        </w:rPr>
        <w:t xml:space="preserve"> is defined in clause </w:t>
      </w:r>
      <w:r>
        <w:rPr>
          <w:rFonts w:cs="v5.0.0"/>
        </w:rPr>
        <w:t>6.6</w:t>
      </w:r>
      <w:r w:rsidRPr="00470051">
        <w:rPr>
          <w:rFonts w:cs="v5.0.0"/>
        </w:rPr>
        <w:t>.1</w:t>
      </w:r>
      <w:r>
        <w:t>.</w:t>
      </w:r>
    </w:p>
    <w:bookmarkEnd w:id="838"/>
    <w:p w14:paraId="64C79A8E" w14:textId="77777777" w:rsidR="00007D8D" w:rsidRPr="00DE1B1C" w:rsidRDefault="00007D8D" w:rsidP="00007D8D">
      <w:pPr>
        <w:jc w:val="both"/>
      </w:pPr>
      <w:r w:rsidRPr="00DE1B1C">
        <w:t>The lower limit and upper limit are as per ITU-R recommendation SM.329, Table 1: For systems operating within 600 MHz and 5.2 GHz, the lower limit is 30 MHz and the upper limit is the 5</w:t>
      </w:r>
      <w:r w:rsidRPr="00DE1B1C">
        <w:rPr>
          <w:vertAlign w:val="superscript"/>
        </w:rPr>
        <w:t>th</w:t>
      </w:r>
      <w:r w:rsidRPr="00DE1B1C">
        <w:t xml:space="preserve"> harmonic of the higher frequency.</w:t>
      </w:r>
    </w:p>
    <w:p w14:paraId="58813777" w14:textId="77777777" w:rsidR="00007D8D" w:rsidRDefault="00007D8D" w:rsidP="00007D8D">
      <w:pPr>
        <w:jc w:val="both"/>
      </w:pPr>
      <w:r w:rsidRPr="00DE1B1C">
        <w:t>The lower limit of 30 MHz can be replaced as per ITU-R SM.329-12: Systems having an integral antenna incorporating a waveguide section, or with an antenna connection in such form, and of unperturbed length equal to at least twice the cut-off wavelength, do not require spurious domain emission measurements below 0.7 times the</w:t>
      </w:r>
      <w:r>
        <w:t xml:space="preserve"> waveguide cut-off frequency. </w:t>
      </w:r>
    </w:p>
    <w:p w14:paraId="7039B010" w14:textId="77777777" w:rsidR="00007D8D" w:rsidRPr="00470051" w:rsidRDefault="00007D8D" w:rsidP="00007D8D">
      <w:r w:rsidRPr="00470051">
        <w:t>The requirements shall apply whatever the type of transmitter considered (single carrier or multi-carrier). It applies for all transmission modes foreseen by the manufacturer</w:t>
      </w:r>
      <w:r w:rsidRPr="00470051">
        <w:rPr>
          <w:lang w:eastAsia="zh-CN"/>
        </w:rPr>
        <w:t>'</w:t>
      </w:r>
      <w:r w:rsidRPr="00470051">
        <w:t>s specification.</w:t>
      </w:r>
    </w:p>
    <w:p w14:paraId="70243BDD" w14:textId="77777777" w:rsidR="00007D8D" w:rsidRPr="00470051" w:rsidRDefault="00007D8D" w:rsidP="00007D8D">
      <w:r w:rsidRPr="00470051">
        <w:rPr>
          <w:i/>
        </w:rPr>
        <w:t>S</w:t>
      </w:r>
      <w:r>
        <w:rPr>
          <w:i/>
        </w:rPr>
        <w:t>AN</w:t>
      </w:r>
      <w:r w:rsidRPr="00470051">
        <w:rPr>
          <w:i/>
        </w:rPr>
        <w:t xml:space="preserve"> type 1-O</w:t>
      </w:r>
      <w:r w:rsidRPr="00470051">
        <w:t xml:space="preserve"> requirements consists of OTA transmitter spurious emission requirements based on TRP.</w:t>
      </w:r>
    </w:p>
    <w:p w14:paraId="39197669" w14:textId="77777777" w:rsidR="00007D8D" w:rsidRPr="00470051" w:rsidRDefault="00007D8D" w:rsidP="00007D8D">
      <w:pPr>
        <w:pStyle w:val="Titre4"/>
        <w:tabs>
          <w:tab w:val="left" w:pos="8080"/>
        </w:tabs>
      </w:pPr>
      <w:bookmarkStart w:id="839" w:name="_Toc21102760"/>
      <w:bookmarkStart w:id="840" w:name="_Toc29810609"/>
      <w:bookmarkStart w:id="841" w:name="_Toc36635961"/>
      <w:bookmarkStart w:id="842" w:name="_Toc37272907"/>
      <w:bookmarkStart w:id="843" w:name="_Toc45885986"/>
      <w:bookmarkStart w:id="844" w:name="_Toc53183079"/>
      <w:bookmarkStart w:id="845" w:name="_Toc58915746"/>
      <w:bookmarkStart w:id="846" w:name="_Toc58917927"/>
      <w:bookmarkStart w:id="847" w:name="_Toc66693796"/>
      <w:bookmarkStart w:id="848" w:name="_Toc74915748"/>
      <w:bookmarkStart w:id="849" w:name="_Toc76114373"/>
      <w:bookmarkStart w:id="850" w:name="_Toc76544259"/>
      <w:bookmarkStart w:id="851" w:name="_Toc82536381"/>
      <w:bookmarkStart w:id="852" w:name="_Toc89952674"/>
      <w:bookmarkStart w:id="853" w:name="_Toc98766490"/>
      <w:bookmarkStart w:id="854" w:name="_Toc99702853"/>
      <w:bookmarkStart w:id="855" w:name="_Toc106206639"/>
      <w:bookmarkStart w:id="856" w:name="_Toc115080641"/>
      <w:bookmarkStart w:id="857" w:name="_Toc120626333"/>
      <w:bookmarkStart w:id="858" w:name="_Toc120626880"/>
      <w:bookmarkStart w:id="859" w:name="_Toc120627436"/>
      <w:bookmarkStart w:id="860" w:name="_Toc120628001"/>
      <w:bookmarkStart w:id="861" w:name="_Toc120628577"/>
      <w:bookmarkStart w:id="862" w:name="_Toc120629162"/>
      <w:bookmarkStart w:id="863" w:name="_Toc120629750"/>
      <w:bookmarkStart w:id="864" w:name="_Toc120631251"/>
      <w:bookmarkStart w:id="865" w:name="_Toc120631902"/>
      <w:bookmarkStart w:id="866" w:name="_Toc120632552"/>
      <w:bookmarkStart w:id="867" w:name="_Toc120633202"/>
      <w:bookmarkStart w:id="868" w:name="_Toc120633852"/>
      <w:bookmarkStart w:id="869" w:name="_Toc120634503"/>
      <w:bookmarkStart w:id="870" w:name="_Toc120635154"/>
      <w:bookmarkStart w:id="871" w:name="_Toc121754278"/>
      <w:bookmarkStart w:id="872" w:name="_Toc121754948"/>
      <w:bookmarkStart w:id="873" w:name="_Toc129108897"/>
      <w:bookmarkStart w:id="874" w:name="_Toc129109562"/>
      <w:bookmarkStart w:id="875" w:name="_Toc129110235"/>
      <w:bookmarkStart w:id="876" w:name="_Toc130389355"/>
      <w:bookmarkStart w:id="877" w:name="_Toc130390428"/>
      <w:bookmarkStart w:id="878" w:name="_Toc130391116"/>
      <w:bookmarkStart w:id="879" w:name="_Toc131624880"/>
      <w:r>
        <w:t>9</w:t>
      </w:r>
      <w:r w:rsidRPr="00470051">
        <w:t>.7.5.2</w:t>
      </w:r>
      <w:r w:rsidRPr="00470051">
        <w:tab/>
        <w:t>General OTA transmitter spurious emissions requirements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20E06DFE" w14:textId="77777777" w:rsidR="00007D8D" w:rsidRPr="00470051" w:rsidRDefault="00007D8D" w:rsidP="00007D8D">
      <w:pPr>
        <w:pStyle w:val="Titre5"/>
      </w:pPr>
      <w:bookmarkStart w:id="880" w:name="_Toc21102761"/>
      <w:bookmarkStart w:id="881" w:name="_Toc29810610"/>
      <w:bookmarkStart w:id="882" w:name="_Toc36635962"/>
      <w:bookmarkStart w:id="883" w:name="_Toc37272908"/>
      <w:bookmarkStart w:id="884" w:name="_Toc45885987"/>
      <w:bookmarkStart w:id="885" w:name="_Toc53183080"/>
      <w:bookmarkStart w:id="886" w:name="_Toc58915747"/>
      <w:bookmarkStart w:id="887" w:name="_Toc58917928"/>
      <w:bookmarkStart w:id="888" w:name="_Toc66693797"/>
      <w:bookmarkStart w:id="889" w:name="_Toc74915749"/>
      <w:bookmarkStart w:id="890" w:name="_Toc76114374"/>
      <w:bookmarkStart w:id="891" w:name="_Toc76544260"/>
      <w:bookmarkStart w:id="892" w:name="_Toc82536382"/>
      <w:bookmarkStart w:id="893" w:name="_Toc89952675"/>
      <w:bookmarkStart w:id="894" w:name="_Toc98766491"/>
      <w:bookmarkStart w:id="895" w:name="_Toc99702854"/>
      <w:bookmarkStart w:id="896" w:name="_Toc106206640"/>
      <w:bookmarkStart w:id="897" w:name="_Toc115080642"/>
      <w:bookmarkStart w:id="898" w:name="_Toc120626334"/>
      <w:bookmarkStart w:id="899" w:name="_Toc120626881"/>
      <w:bookmarkStart w:id="900" w:name="_Toc120627437"/>
      <w:bookmarkStart w:id="901" w:name="_Toc120628002"/>
      <w:bookmarkStart w:id="902" w:name="_Toc120628578"/>
      <w:bookmarkStart w:id="903" w:name="_Toc120629163"/>
      <w:bookmarkStart w:id="904" w:name="_Toc120629751"/>
      <w:bookmarkStart w:id="905" w:name="_Toc120631252"/>
      <w:bookmarkStart w:id="906" w:name="_Toc120631903"/>
      <w:bookmarkStart w:id="907" w:name="_Toc120632553"/>
      <w:bookmarkStart w:id="908" w:name="_Toc120633203"/>
      <w:bookmarkStart w:id="909" w:name="_Toc120633853"/>
      <w:bookmarkStart w:id="910" w:name="_Toc120634504"/>
      <w:bookmarkStart w:id="911" w:name="_Toc120635155"/>
      <w:bookmarkStart w:id="912" w:name="_Toc121754279"/>
      <w:bookmarkStart w:id="913" w:name="_Toc121754949"/>
      <w:bookmarkStart w:id="914" w:name="_Toc129108898"/>
      <w:bookmarkStart w:id="915" w:name="_Toc129109563"/>
      <w:bookmarkStart w:id="916" w:name="_Toc129110236"/>
      <w:bookmarkStart w:id="917" w:name="_Toc130389356"/>
      <w:bookmarkStart w:id="918" w:name="_Toc130390429"/>
      <w:bookmarkStart w:id="919" w:name="_Toc130391117"/>
      <w:bookmarkStart w:id="920" w:name="_Toc131624881"/>
      <w:r>
        <w:t>9</w:t>
      </w:r>
      <w:r w:rsidRPr="00470051">
        <w:t>.7.5.2.1</w:t>
      </w:r>
      <w:r w:rsidRPr="00470051">
        <w:tab/>
        <w:t>Definition and applicability</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5CE86690" w14:textId="77777777" w:rsidR="00007D8D" w:rsidRPr="00470051" w:rsidRDefault="00007D8D" w:rsidP="00007D8D">
      <w:r w:rsidRPr="00470051">
        <w:t>The general OTA transmitter spurious emissions requirements are specified as TRP per RIB, per cell, unless otherwise specified.</w:t>
      </w:r>
    </w:p>
    <w:p w14:paraId="5AB3927B" w14:textId="77777777" w:rsidR="00007D8D" w:rsidRPr="00470051" w:rsidRDefault="00007D8D" w:rsidP="00007D8D">
      <w:pPr>
        <w:pStyle w:val="Titre5"/>
      </w:pPr>
      <w:bookmarkStart w:id="921" w:name="_Toc21102762"/>
      <w:bookmarkStart w:id="922" w:name="_Toc29810611"/>
      <w:bookmarkStart w:id="923" w:name="_Toc36635963"/>
      <w:bookmarkStart w:id="924" w:name="_Toc37272909"/>
      <w:bookmarkStart w:id="925" w:name="_Toc45885988"/>
      <w:bookmarkStart w:id="926" w:name="_Toc53183081"/>
      <w:bookmarkStart w:id="927" w:name="_Toc58915748"/>
      <w:bookmarkStart w:id="928" w:name="_Toc58917929"/>
      <w:bookmarkStart w:id="929" w:name="_Toc66693798"/>
      <w:bookmarkStart w:id="930" w:name="_Toc74915750"/>
      <w:bookmarkStart w:id="931" w:name="_Toc76114375"/>
      <w:bookmarkStart w:id="932" w:name="_Toc76544261"/>
      <w:bookmarkStart w:id="933" w:name="_Toc82536383"/>
      <w:bookmarkStart w:id="934" w:name="_Toc89952676"/>
      <w:bookmarkStart w:id="935" w:name="_Toc98766492"/>
      <w:bookmarkStart w:id="936" w:name="_Toc99702855"/>
      <w:bookmarkStart w:id="937" w:name="_Toc106206641"/>
      <w:bookmarkStart w:id="938" w:name="_Toc115080643"/>
      <w:bookmarkStart w:id="939" w:name="_Toc120626335"/>
      <w:bookmarkStart w:id="940" w:name="_Toc120626882"/>
      <w:bookmarkStart w:id="941" w:name="_Toc120627438"/>
      <w:bookmarkStart w:id="942" w:name="_Toc120628003"/>
      <w:bookmarkStart w:id="943" w:name="_Toc120628579"/>
      <w:bookmarkStart w:id="944" w:name="_Toc120629164"/>
      <w:bookmarkStart w:id="945" w:name="_Toc120629752"/>
      <w:bookmarkStart w:id="946" w:name="_Toc120631253"/>
      <w:bookmarkStart w:id="947" w:name="_Toc120631904"/>
      <w:bookmarkStart w:id="948" w:name="_Toc120632554"/>
      <w:bookmarkStart w:id="949" w:name="_Toc120633204"/>
      <w:bookmarkStart w:id="950" w:name="_Toc120633854"/>
      <w:bookmarkStart w:id="951" w:name="_Toc120634505"/>
      <w:bookmarkStart w:id="952" w:name="_Toc120635156"/>
      <w:bookmarkStart w:id="953" w:name="_Toc121754280"/>
      <w:bookmarkStart w:id="954" w:name="_Toc121754950"/>
      <w:bookmarkStart w:id="955" w:name="_Toc129108899"/>
      <w:bookmarkStart w:id="956" w:name="_Toc129109564"/>
      <w:bookmarkStart w:id="957" w:name="_Toc129110237"/>
      <w:bookmarkStart w:id="958" w:name="_Toc130389357"/>
      <w:bookmarkStart w:id="959" w:name="_Toc130390430"/>
      <w:bookmarkStart w:id="960" w:name="_Toc130391118"/>
      <w:bookmarkStart w:id="961" w:name="_Toc131624882"/>
      <w:r>
        <w:t>9</w:t>
      </w:r>
      <w:r w:rsidRPr="00470051">
        <w:t>.7.5.2.2</w:t>
      </w:r>
      <w:r w:rsidRPr="00470051">
        <w:tab/>
        <w:t>Minimum requirement</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36074F4D" w14:textId="77777777" w:rsidR="00007D8D" w:rsidRPr="00470051" w:rsidRDefault="00007D8D" w:rsidP="00007D8D">
      <w:r w:rsidRPr="00470051">
        <w:rPr>
          <w:rFonts w:hint="eastAsia"/>
        </w:rPr>
        <w:t>T</w:t>
      </w:r>
      <w:r w:rsidRPr="00470051">
        <w:t>he minimum requirement</w:t>
      </w:r>
      <w:r w:rsidRPr="00470051">
        <w:rPr>
          <w:rFonts w:hint="eastAsia"/>
        </w:rPr>
        <w:t xml:space="preserve"> for </w:t>
      </w:r>
      <w:r w:rsidRPr="00470051">
        <w:rPr>
          <w:i/>
        </w:rPr>
        <w:t>S</w:t>
      </w:r>
      <w:r>
        <w:rPr>
          <w:i/>
        </w:rPr>
        <w:t>AN</w:t>
      </w:r>
      <w:r w:rsidRPr="00470051">
        <w:rPr>
          <w:i/>
        </w:rPr>
        <w:t xml:space="preserve"> type 1-O</w:t>
      </w:r>
      <w:r w:rsidRPr="00470051">
        <w:rPr>
          <w:rFonts w:hint="eastAsia"/>
        </w:rPr>
        <w:t xml:space="preserve"> </w:t>
      </w:r>
      <w:r w:rsidRPr="00470051">
        <w:t>is specified in TS 3</w:t>
      </w:r>
      <w:r w:rsidRPr="00470051">
        <w:rPr>
          <w:rFonts w:hint="eastAsia"/>
        </w:rPr>
        <w:t>8</w:t>
      </w:r>
      <w:r w:rsidRPr="00470051">
        <w:t>.10</w:t>
      </w:r>
      <w:r>
        <w:t>8</w:t>
      </w:r>
      <w:r w:rsidRPr="00470051">
        <w:t> [</w:t>
      </w:r>
      <w:r>
        <w:rPr>
          <w:rFonts w:hint="eastAsia"/>
          <w:lang w:eastAsia="zh-CN"/>
        </w:rPr>
        <w:t>2</w:t>
      </w:r>
      <w:r w:rsidRPr="00470051">
        <w:t>], clause 9.7.5.2.2.</w:t>
      </w:r>
    </w:p>
    <w:p w14:paraId="517A15E9" w14:textId="77777777" w:rsidR="00007D8D" w:rsidRPr="00470051" w:rsidRDefault="00007D8D" w:rsidP="00007D8D">
      <w:pPr>
        <w:pStyle w:val="Titre5"/>
      </w:pPr>
      <w:bookmarkStart w:id="962" w:name="_Toc21102763"/>
      <w:bookmarkStart w:id="963" w:name="_Toc29810612"/>
      <w:bookmarkStart w:id="964" w:name="_Toc36635964"/>
      <w:bookmarkStart w:id="965" w:name="_Toc37272910"/>
      <w:bookmarkStart w:id="966" w:name="_Toc45885989"/>
      <w:bookmarkStart w:id="967" w:name="_Toc53183082"/>
      <w:bookmarkStart w:id="968" w:name="_Toc58915749"/>
      <w:bookmarkStart w:id="969" w:name="_Toc58917930"/>
      <w:bookmarkStart w:id="970" w:name="_Toc66693799"/>
      <w:bookmarkStart w:id="971" w:name="_Toc74915751"/>
      <w:bookmarkStart w:id="972" w:name="_Toc76114376"/>
      <w:bookmarkStart w:id="973" w:name="_Toc76544262"/>
      <w:bookmarkStart w:id="974" w:name="_Toc82536384"/>
      <w:bookmarkStart w:id="975" w:name="_Toc89952677"/>
      <w:bookmarkStart w:id="976" w:name="_Toc98766493"/>
      <w:bookmarkStart w:id="977" w:name="_Toc99702856"/>
      <w:bookmarkStart w:id="978" w:name="_Toc106206642"/>
      <w:bookmarkStart w:id="979" w:name="_Toc115080644"/>
      <w:bookmarkStart w:id="980" w:name="_Toc120626336"/>
      <w:bookmarkStart w:id="981" w:name="_Toc120626883"/>
      <w:bookmarkStart w:id="982" w:name="_Toc120627439"/>
      <w:bookmarkStart w:id="983" w:name="_Toc120628004"/>
      <w:bookmarkStart w:id="984" w:name="_Toc120628580"/>
      <w:bookmarkStart w:id="985" w:name="_Toc120629165"/>
      <w:bookmarkStart w:id="986" w:name="_Toc120629753"/>
      <w:bookmarkStart w:id="987" w:name="_Toc120631254"/>
      <w:bookmarkStart w:id="988" w:name="_Toc120631905"/>
      <w:bookmarkStart w:id="989" w:name="_Toc120632555"/>
      <w:bookmarkStart w:id="990" w:name="_Toc120633205"/>
      <w:bookmarkStart w:id="991" w:name="_Toc120633855"/>
      <w:bookmarkStart w:id="992" w:name="_Toc120634506"/>
      <w:bookmarkStart w:id="993" w:name="_Toc120635157"/>
      <w:bookmarkStart w:id="994" w:name="_Toc121754281"/>
      <w:bookmarkStart w:id="995" w:name="_Toc121754951"/>
      <w:bookmarkStart w:id="996" w:name="_Toc129108900"/>
      <w:bookmarkStart w:id="997" w:name="_Toc129109565"/>
      <w:bookmarkStart w:id="998" w:name="_Toc129110238"/>
      <w:bookmarkStart w:id="999" w:name="_Toc130389358"/>
      <w:bookmarkStart w:id="1000" w:name="_Toc130390431"/>
      <w:bookmarkStart w:id="1001" w:name="_Toc130391119"/>
      <w:bookmarkStart w:id="1002" w:name="_Toc131624883"/>
      <w:r>
        <w:t>9</w:t>
      </w:r>
      <w:r w:rsidRPr="00470051">
        <w:t>.7.5.2.3</w:t>
      </w:r>
      <w:r w:rsidRPr="00470051">
        <w:tab/>
        <w:t>Test purpose</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3A77CC9" w14:textId="77777777" w:rsidR="00007D8D" w:rsidRPr="00470051" w:rsidRDefault="00007D8D" w:rsidP="00007D8D">
      <w:r w:rsidRPr="00470051">
        <w:t>The test purpose is to verify if the radiat</w:t>
      </w:r>
      <w:r>
        <w:t xml:space="preserve">ed spurious emissions from the </w:t>
      </w:r>
      <w:r w:rsidRPr="00470051">
        <w:t>S</w:t>
      </w:r>
      <w:r>
        <w:t>AN</w:t>
      </w:r>
      <w:r w:rsidRPr="00470051">
        <w:t xml:space="preserve"> at the RIB are within the specified minimum requirements.</w:t>
      </w:r>
    </w:p>
    <w:p w14:paraId="5B6B0F7F" w14:textId="77777777" w:rsidR="00007D8D" w:rsidRPr="00470051" w:rsidRDefault="00007D8D" w:rsidP="00007D8D">
      <w:pPr>
        <w:pStyle w:val="Titre5"/>
      </w:pPr>
      <w:bookmarkStart w:id="1003" w:name="_Toc21102764"/>
      <w:bookmarkStart w:id="1004" w:name="_Toc29810613"/>
      <w:bookmarkStart w:id="1005" w:name="_Toc36635965"/>
      <w:bookmarkStart w:id="1006" w:name="_Toc37272911"/>
      <w:bookmarkStart w:id="1007" w:name="_Toc45885990"/>
      <w:bookmarkStart w:id="1008" w:name="_Toc53183083"/>
      <w:bookmarkStart w:id="1009" w:name="_Toc58915750"/>
      <w:bookmarkStart w:id="1010" w:name="_Toc58917931"/>
      <w:bookmarkStart w:id="1011" w:name="_Toc66693800"/>
      <w:bookmarkStart w:id="1012" w:name="_Toc74915752"/>
      <w:bookmarkStart w:id="1013" w:name="_Toc76114377"/>
      <w:bookmarkStart w:id="1014" w:name="_Toc76544263"/>
      <w:bookmarkStart w:id="1015" w:name="_Toc82536385"/>
      <w:bookmarkStart w:id="1016" w:name="_Toc89952678"/>
      <w:bookmarkStart w:id="1017" w:name="_Toc98766494"/>
      <w:bookmarkStart w:id="1018" w:name="_Toc99702857"/>
      <w:bookmarkStart w:id="1019" w:name="_Toc106206643"/>
      <w:bookmarkStart w:id="1020" w:name="_Toc115080645"/>
      <w:bookmarkStart w:id="1021" w:name="_Toc120626337"/>
      <w:bookmarkStart w:id="1022" w:name="_Toc120626884"/>
      <w:bookmarkStart w:id="1023" w:name="_Toc120627440"/>
      <w:bookmarkStart w:id="1024" w:name="_Toc120628005"/>
      <w:bookmarkStart w:id="1025" w:name="_Toc120628581"/>
      <w:bookmarkStart w:id="1026" w:name="_Toc120629166"/>
      <w:bookmarkStart w:id="1027" w:name="_Toc120629754"/>
      <w:bookmarkStart w:id="1028" w:name="_Toc120631255"/>
      <w:bookmarkStart w:id="1029" w:name="_Toc120631906"/>
      <w:bookmarkStart w:id="1030" w:name="_Toc120632556"/>
      <w:bookmarkStart w:id="1031" w:name="_Toc120633206"/>
      <w:bookmarkStart w:id="1032" w:name="_Toc120633856"/>
      <w:bookmarkStart w:id="1033" w:name="_Toc120634507"/>
      <w:bookmarkStart w:id="1034" w:name="_Toc120635158"/>
      <w:bookmarkStart w:id="1035" w:name="_Toc121754282"/>
      <w:bookmarkStart w:id="1036" w:name="_Toc121754952"/>
      <w:bookmarkStart w:id="1037" w:name="_Toc129108901"/>
      <w:bookmarkStart w:id="1038" w:name="_Toc129109566"/>
      <w:bookmarkStart w:id="1039" w:name="_Toc129110239"/>
      <w:bookmarkStart w:id="1040" w:name="_Toc130389359"/>
      <w:bookmarkStart w:id="1041" w:name="_Toc130390432"/>
      <w:bookmarkStart w:id="1042" w:name="_Toc130391120"/>
      <w:bookmarkStart w:id="1043" w:name="_Toc131624884"/>
      <w:r>
        <w:t>9</w:t>
      </w:r>
      <w:r w:rsidRPr="00470051">
        <w:t>.7.5.2.4</w:t>
      </w:r>
      <w:r w:rsidRPr="00470051">
        <w:tab/>
        <w:t>Method of test</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353E6B3B" w14:textId="77777777" w:rsidR="00007D8D" w:rsidRPr="00470051" w:rsidRDefault="00007D8D" w:rsidP="00007D8D">
      <w:pPr>
        <w:pStyle w:val="Titre6"/>
      </w:pPr>
      <w:bookmarkStart w:id="1044" w:name="_Toc21102765"/>
      <w:bookmarkStart w:id="1045" w:name="_Toc29810614"/>
      <w:bookmarkStart w:id="1046" w:name="_Toc36635966"/>
      <w:bookmarkStart w:id="1047" w:name="_Toc37272912"/>
      <w:bookmarkStart w:id="1048" w:name="_Toc45885991"/>
      <w:bookmarkStart w:id="1049" w:name="_Toc120626338"/>
      <w:bookmarkStart w:id="1050" w:name="_Toc120626885"/>
      <w:bookmarkStart w:id="1051" w:name="_Toc120627441"/>
      <w:bookmarkStart w:id="1052" w:name="_Toc120628006"/>
      <w:bookmarkStart w:id="1053" w:name="_Toc120628582"/>
      <w:bookmarkStart w:id="1054" w:name="_Toc120629167"/>
      <w:bookmarkStart w:id="1055" w:name="_Toc120629755"/>
      <w:bookmarkStart w:id="1056" w:name="_Toc120631256"/>
      <w:bookmarkStart w:id="1057" w:name="_Toc120631907"/>
      <w:bookmarkStart w:id="1058" w:name="_Toc120632557"/>
      <w:bookmarkStart w:id="1059" w:name="_Toc120633207"/>
      <w:bookmarkStart w:id="1060" w:name="_Toc120633857"/>
      <w:bookmarkStart w:id="1061" w:name="_Toc120634508"/>
      <w:bookmarkStart w:id="1062" w:name="_Toc120635159"/>
      <w:bookmarkStart w:id="1063" w:name="_Toc121754283"/>
      <w:bookmarkStart w:id="1064" w:name="_Toc121754953"/>
      <w:bookmarkStart w:id="1065" w:name="_Toc129108902"/>
      <w:bookmarkStart w:id="1066" w:name="_Toc129109567"/>
      <w:bookmarkStart w:id="1067" w:name="_Toc129110240"/>
      <w:bookmarkStart w:id="1068" w:name="_Toc130389360"/>
      <w:bookmarkStart w:id="1069" w:name="_Toc130390433"/>
      <w:bookmarkStart w:id="1070" w:name="_Toc130391121"/>
      <w:bookmarkStart w:id="1071" w:name="_Toc131624885"/>
      <w:r>
        <w:t>9</w:t>
      </w:r>
      <w:r w:rsidRPr="00470051">
        <w:t>.7.5.2.4.1</w:t>
      </w:r>
      <w:r w:rsidRPr="00470051">
        <w:tab/>
        <w:t>Initial conditions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6A48615" w14:textId="77777777" w:rsidR="00007D8D" w:rsidRPr="00470051" w:rsidRDefault="00007D8D" w:rsidP="00007D8D">
      <w:r w:rsidRPr="00470051">
        <w:t>Test environment: Normal; see annex B.2.</w:t>
      </w:r>
    </w:p>
    <w:p w14:paraId="60B8B0B0" w14:textId="77777777" w:rsidR="00007D8D" w:rsidRPr="00470051" w:rsidRDefault="00007D8D" w:rsidP="00007D8D">
      <w:r w:rsidRPr="00470051">
        <w:t>RF channels to be tested for single carrier, see clause 4.9.1:</w:t>
      </w:r>
    </w:p>
    <w:p w14:paraId="285F40B5" w14:textId="77777777" w:rsidR="00007D8D" w:rsidRPr="00470051" w:rsidRDefault="00007D8D" w:rsidP="00007D8D">
      <w:pPr>
        <w:pStyle w:val="B1"/>
      </w:pPr>
      <w:r w:rsidRPr="00470051">
        <w:lastRenderedPageBreak/>
        <w:t>-</w:t>
      </w:r>
      <w:r w:rsidRPr="00470051">
        <w:tab/>
        <w:t>B</w:t>
      </w:r>
      <w:r w:rsidRPr="00470051">
        <w:rPr>
          <w:lang w:eastAsia="zh-CN"/>
        </w:rPr>
        <w:t xml:space="preserve"> when testing from 30 MHz to </w:t>
      </w:r>
      <w:proofErr w:type="spellStart"/>
      <w:r w:rsidRPr="00470051">
        <w:t>F</w:t>
      </w:r>
      <w:r w:rsidRPr="00470051">
        <w:rPr>
          <w:sz w:val="18"/>
          <w:vertAlign w:val="subscript"/>
        </w:rPr>
        <w:t>DL_low</w:t>
      </w:r>
      <w:proofErr w:type="spellEnd"/>
      <w:r w:rsidRPr="00470051">
        <w:t xml:space="preserve"> - </w:t>
      </w:r>
      <w:proofErr w:type="spellStart"/>
      <w:r w:rsidRPr="00470051">
        <w:t>Δf</w:t>
      </w:r>
      <w:r w:rsidRPr="00470051">
        <w:rPr>
          <w:vertAlign w:val="subscript"/>
        </w:rPr>
        <w:t>OBUE</w:t>
      </w:r>
      <w:proofErr w:type="spellEnd"/>
    </w:p>
    <w:p w14:paraId="69422164" w14:textId="77777777" w:rsidR="00007D8D" w:rsidRPr="00470051" w:rsidRDefault="00007D8D" w:rsidP="00007D8D">
      <w:pPr>
        <w:pStyle w:val="B1"/>
      </w:pPr>
      <w:r w:rsidRPr="00470051">
        <w:t>-</w:t>
      </w:r>
      <w:r w:rsidRPr="00470051">
        <w:tab/>
        <w:t>T</w:t>
      </w:r>
      <w:r w:rsidRPr="00470051">
        <w:rPr>
          <w:lang w:eastAsia="zh-CN"/>
        </w:rPr>
        <w:t xml:space="preserve"> when testing from </w:t>
      </w:r>
      <w:proofErr w:type="spellStart"/>
      <w:r w:rsidRPr="00470051">
        <w:t>F</w:t>
      </w:r>
      <w:r w:rsidRPr="00470051">
        <w:rPr>
          <w:sz w:val="18"/>
          <w:vertAlign w:val="subscript"/>
        </w:rPr>
        <w:t>DL_high</w:t>
      </w:r>
      <w:proofErr w:type="spellEnd"/>
      <w:r w:rsidRPr="00470051">
        <w:t xml:space="preserve"> + </w:t>
      </w:r>
      <w:proofErr w:type="spellStart"/>
      <w:r w:rsidRPr="00470051">
        <w:t>Δf</w:t>
      </w:r>
      <w:r w:rsidRPr="00470051">
        <w:rPr>
          <w:vertAlign w:val="subscript"/>
        </w:rPr>
        <w:t>OBUE</w:t>
      </w:r>
      <w:proofErr w:type="spellEnd"/>
      <w:r>
        <w:t xml:space="preserve"> </w:t>
      </w:r>
      <w:r w:rsidRPr="00470051">
        <w:t>to 5</w:t>
      </w:r>
      <w:r w:rsidRPr="00470051">
        <w:rPr>
          <w:vertAlign w:val="superscript"/>
        </w:rPr>
        <w:t>th</w:t>
      </w:r>
      <w:r w:rsidRPr="00470051">
        <w:t xml:space="preserve"> harmonic</w:t>
      </w:r>
    </w:p>
    <w:p w14:paraId="2907D7AA" w14:textId="77777777" w:rsidR="00007D8D" w:rsidRPr="00470051" w:rsidRDefault="00007D8D" w:rsidP="00007D8D">
      <w:r w:rsidRPr="00470051">
        <w:t>RF bandwidth positions to be tested</w:t>
      </w:r>
      <w:r w:rsidRPr="00470051">
        <w:rPr>
          <w:rFonts w:hint="eastAsia"/>
          <w:lang w:eastAsia="zh-CN"/>
        </w:rPr>
        <w:t xml:space="preserve"> in single-band </w:t>
      </w:r>
      <w:r w:rsidRPr="00470051">
        <w:rPr>
          <w:lang w:eastAsia="zh-CN"/>
        </w:rPr>
        <w:t xml:space="preserve">multi-carrier </w:t>
      </w:r>
      <w:r w:rsidRPr="00470051">
        <w:rPr>
          <w:rFonts w:hint="eastAsia"/>
          <w:lang w:eastAsia="zh-CN"/>
        </w:rPr>
        <w:t>operation</w:t>
      </w:r>
      <w:r w:rsidRPr="00470051">
        <w:t>, see clause 4.9.1:</w:t>
      </w:r>
    </w:p>
    <w:p w14:paraId="2CE96289" w14:textId="77777777" w:rsidR="00007D8D" w:rsidRPr="00470051" w:rsidRDefault="00007D8D" w:rsidP="00007D8D">
      <w:pPr>
        <w:pStyle w:val="B1"/>
      </w:pPr>
      <w:r w:rsidRPr="00470051">
        <w:t>-</w:t>
      </w:r>
      <w:r w:rsidRPr="00470051">
        <w:tab/>
        <w:t>B</w:t>
      </w:r>
      <w:r w:rsidRPr="00470051">
        <w:rPr>
          <w:vertAlign w:val="subscript"/>
        </w:rPr>
        <w:t>RFBW</w:t>
      </w:r>
      <w:r w:rsidRPr="00470051">
        <w:rPr>
          <w:lang w:eastAsia="zh-CN"/>
        </w:rPr>
        <w:t xml:space="preserve"> when testing from 30 MHz to </w:t>
      </w:r>
      <w:proofErr w:type="spellStart"/>
      <w:r w:rsidRPr="00470051">
        <w:t>F</w:t>
      </w:r>
      <w:r w:rsidRPr="00470051">
        <w:rPr>
          <w:sz w:val="18"/>
          <w:vertAlign w:val="subscript"/>
        </w:rPr>
        <w:t>DL_low</w:t>
      </w:r>
      <w:proofErr w:type="spellEnd"/>
      <w:r w:rsidRPr="00470051">
        <w:t xml:space="preserve"> - </w:t>
      </w:r>
      <w:proofErr w:type="spellStart"/>
      <w:r w:rsidRPr="00470051">
        <w:t>Δf</w:t>
      </w:r>
      <w:r w:rsidRPr="00470051">
        <w:rPr>
          <w:vertAlign w:val="subscript"/>
        </w:rPr>
        <w:t>OBUE</w:t>
      </w:r>
      <w:proofErr w:type="spellEnd"/>
    </w:p>
    <w:p w14:paraId="1075EA14" w14:textId="77777777" w:rsidR="00007D8D" w:rsidRPr="00470051" w:rsidRDefault="00007D8D" w:rsidP="00007D8D">
      <w:pPr>
        <w:pStyle w:val="B1"/>
      </w:pPr>
      <w:r w:rsidRPr="00470051">
        <w:t>-</w:t>
      </w:r>
      <w:r w:rsidRPr="00470051">
        <w:tab/>
        <w:t>T</w:t>
      </w:r>
      <w:r w:rsidRPr="00470051">
        <w:rPr>
          <w:vertAlign w:val="subscript"/>
        </w:rPr>
        <w:t>RFBW</w:t>
      </w:r>
      <w:r w:rsidRPr="00470051">
        <w:rPr>
          <w:lang w:eastAsia="zh-CN"/>
        </w:rPr>
        <w:t xml:space="preserve"> when testing from </w:t>
      </w:r>
      <w:proofErr w:type="spellStart"/>
      <w:r w:rsidRPr="00470051">
        <w:t>F</w:t>
      </w:r>
      <w:r w:rsidRPr="00470051">
        <w:rPr>
          <w:sz w:val="18"/>
          <w:vertAlign w:val="subscript"/>
        </w:rPr>
        <w:t>DL_high</w:t>
      </w:r>
      <w:proofErr w:type="spellEnd"/>
      <w:r w:rsidRPr="00470051">
        <w:t xml:space="preserve"> + </w:t>
      </w:r>
      <w:proofErr w:type="spellStart"/>
      <w:r w:rsidRPr="00470051">
        <w:t>Δf</w:t>
      </w:r>
      <w:r w:rsidRPr="00470051">
        <w:rPr>
          <w:vertAlign w:val="subscript"/>
        </w:rPr>
        <w:t>OBUE</w:t>
      </w:r>
      <w:proofErr w:type="spellEnd"/>
      <w:r>
        <w:t xml:space="preserve"> to </w:t>
      </w:r>
      <w:r w:rsidRPr="00470051">
        <w:t>5</w:t>
      </w:r>
      <w:r w:rsidRPr="00470051">
        <w:rPr>
          <w:vertAlign w:val="superscript"/>
        </w:rPr>
        <w:t>th</w:t>
      </w:r>
      <w:r w:rsidRPr="00470051">
        <w:t xml:space="preserve"> harmonic</w:t>
      </w:r>
    </w:p>
    <w:p w14:paraId="16A1BF9C" w14:textId="77777777" w:rsidR="00007D8D" w:rsidRPr="00470051" w:rsidRDefault="00007D8D" w:rsidP="00007D8D">
      <w:r w:rsidRPr="00470051">
        <w:t xml:space="preserve">Directions to be tested: As the requirement is TRP the beam pattern(s) may be set up to optimise the TRP measurement procedure (see </w:t>
      </w:r>
      <w:r>
        <w:rPr>
          <w:color w:val="000000" w:themeColor="text1"/>
        </w:rPr>
        <w:t>TS 38.141-2 [1</w:t>
      </w:r>
      <w:r>
        <w:rPr>
          <w:rFonts w:hint="eastAsia"/>
          <w:color w:val="000000" w:themeColor="text1"/>
          <w:lang w:eastAsia="zh-CN"/>
        </w:rPr>
        <w:t>8</w:t>
      </w:r>
      <w:r>
        <w:rPr>
          <w:color w:val="000000" w:themeColor="text1"/>
        </w:rPr>
        <w:t>], annex I</w:t>
      </w:r>
      <w:r w:rsidRPr="00470051">
        <w:t>) as long as the required TRP level is achieved.</w:t>
      </w:r>
    </w:p>
    <w:p w14:paraId="56407BF1" w14:textId="77777777" w:rsidR="00007D8D" w:rsidRPr="00470051" w:rsidRDefault="00007D8D" w:rsidP="00007D8D">
      <w:pPr>
        <w:pStyle w:val="Titre6"/>
      </w:pPr>
      <w:bookmarkStart w:id="1072" w:name="_Toc21102766"/>
      <w:bookmarkStart w:id="1073" w:name="_Toc29810615"/>
      <w:bookmarkStart w:id="1074" w:name="_Toc36635967"/>
      <w:bookmarkStart w:id="1075" w:name="_Toc37272913"/>
      <w:bookmarkStart w:id="1076" w:name="_Toc45885992"/>
      <w:bookmarkStart w:id="1077" w:name="_Toc120626339"/>
      <w:bookmarkStart w:id="1078" w:name="_Toc120626886"/>
      <w:bookmarkStart w:id="1079" w:name="_Toc120627442"/>
      <w:bookmarkStart w:id="1080" w:name="_Toc120628007"/>
      <w:bookmarkStart w:id="1081" w:name="_Toc120628583"/>
      <w:bookmarkStart w:id="1082" w:name="_Toc120629168"/>
      <w:bookmarkStart w:id="1083" w:name="_Toc120629756"/>
      <w:bookmarkStart w:id="1084" w:name="_Toc120631257"/>
      <w:bookmarkStart w:id="1085" w:name="_Toc120631908"/>
      <w:bookmarkStart w:id="1086" w:name="_Toc120632558"/>
      <w:bookmarkStart w:id="1087" w:name="_Toc120633208"/>
      <w:bookmarkStart w:id="1088" w:name="_Toc120633858"/>
      <w:bookmarkStart w:id="1089" w:name="_Toc120634509"/>
      <w:bookmarkStart w:id="1090" w:name="_Toc120635160"/>
      <w:bookmarkStart w:id="1091" w:name="_Toc121754284"/>
      <w:bookmarkStart w:id="1092" w:name="_Toc121754954"/>
      <w:bookmarkStart w:id="1093" w:name="_Toc129108903"/>
      <w:bookmarkStart w:id="1094" w:name="_Toc129109568"/>
      <w:bookmarkStart w:id="1095" w:name="_Toc129110241"/>
      <w:bookmarkStart w:id="1096" w:name="_Toc130389361"/>
      <w:bookmarkStart w:id="1097" w:name="_Toc130390434"/>
      <w:bookmarkStart w:id="1098" w:name="_Toc130391122"/>
      <w:bookmarkStart w:id="1099" w:name="_Toc131624886"/>
      <w:r>
        <w:t>9</w:t>
      </w:r>
      <w:r w:rsidRPr="00470051">
        <w:t>.7.5.2.4.2</w:t>
      </w:r>
      <w:r w:rsidRPr="00470051">
        <w:tab/>
        <w:t>Procedure</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2DFB634" w14:textId="77777777" w:rsidR="00007D8D" w:rsidRPr="00470051" w:rsidRDefault="00007D8D" w:rsidP="00007D8D">
      <w:pPr>
        <w:rPr>
          <w:lang w:eastAsia="sv-SE"/>
        </w:rPr>
      </w:pPr>
      <w:r w:rsidRPr="00470051">
        <w:rPr>
          <w:lang w:eastAsia="sv-SE"/>
        </w:rPr>
        <w:t xml:space="preserve">The following procedure for measuring TRP is based on directional power measurements as described in </w:t>
      </w:r>
      <w:r>
        <w:rPr>
          <w:color w:val="000000" w:themeColor="text1"/>
        </w:rPr>
        <w:t>TS 38.141-2 [1</w:t>
      </w:r>
      <w:r>
        <w:rPr>
          <w:rFonts w:hint="eastAsia"/>
          <w:color w:val="000000" w:themeColor="text1"/>
          <w:lang w:eastAsia="zh-CN"/>
        </w:rPr>
        <w:t>8</w:t>
      </w:r>
      <w:r>
        <w:rPr>
          <w:color w:val="000000" w:themeColor="text1"/>
        </w:rPr>
        <w:t>], annex I</w:t>
      </w:r>
      <w:r w:rsidRPr="00470051">
        <w:rPr>
          <w:lang w:eastAsia="sv-SE"/>
        </w:rPr>
        <w:t>. An alternative method to measure TRP is to use a</w:t>
      </w:r>
      <w:r w:rsidRPr="00470051">
        <w:t xml:space="preserve"> characterized and calibrated reverberation chamber</w:t>
      </w:r>
      <w:r w:rsidRPr="00470051">
        <w:rPr>
          <w:lang w:eastAsia="sv-SE"/>
        </w:rPr>
        <w:t xml:space="preserve"> if so f</w:t>
      </w:r>
      <w:r>
        <w:rPr>
          <w:lang w:eastAsia="sv-SE"/>
        </w:rPr>
        <w:t>ollow steps 1, 3, 4, 5, 7</w:t>
      </w:r>
      <w:r w:rsidRPr="00470051">
        <w:rPr>
          <w:lang w:eastAsia="sv-SE"/>
        </w:rPr>
        <w:t>.</w:t>
      </w:r>
    </w:p>
    <w:p w14:paraId="5B5DA0B6" w14:textId="77777777" w:rsidR="00007D8D" w:rsidRPr="00470051" w:rsidRDefault="00007D8D" w:rsidP="00007D8D">
      <w:pPr>
        <w:pStyle w:val="B1"/>
      </w:pPr>
      <w:r>
        <w:t>1)</w:t>
      </w:r>
      <w:r>
        <w:tab/>
        <w:t xml:space="preserve">Place the </w:t>
      </w:r>
      <w:r w:rsidRPr="00470051">
        <w:t>S</w:t>
      </w:r>
      <w:r>
        <w:t>AN</w:t>
      </w:r>
      <w:r w:rsidRPr="00470051">
        <w:t xml:space="preserve"> at the positioner.</w:t>
      </w:r>
    </w:p>
    <w:p w14:paraId="31EB4C53" w14:textId="77777777" w:rsidR="00007D8D" w:rsidRPr="00470051" w:rsidRDefault="00007D8D" w:rsidP="00007D8D">
      <w:pPr>
        <w:pStyle w:val="B1"/>
      </w:pPr>
      <w:r w:rsidRPr="00470051">
        <w:t>2)</w:t>
      </w:r>
      <w:r w:rsidRPr="00470051">
        <w:tab/>
        <w:t>Align the manufacturer declared coordinate s</w:t>
      </w:r>
      <w:r>
        <w:t xml:space="preserve">ystem orientation (D.2) of the </w:t>
      </w:r>
      <w:r w:rsidRPr="00470051">
        <w:t>S</w:t>
      </w:r>
      <w:r>
        <w:t>AN</w:t>
      </w:r>
      <w:r w:rsidRPr="00470051">
        <w:t xml:space="preserve"> with the test system.</w:t>
      </w:r>
    </w:p>
    <w:p w14:paraId="2ADBCD57" w14:textId="77777777" w:rsidR="00007D8D" w:rsidRPr="00470051" w:rsidRDefault="00007D8D" w:rsidP="00007D8D">
      <w:pPr>
        <w:pStyle w:val="B1"/>
      </w:pPr>
      <w:r w:rsidRPr="00470051">
        <w:t>3)</w:t>
      </w:r>
      <w:r w:rsidRPr="00470051">
        <w:tab/>
        <w:t>Measurements shall use a measurement bandwidth in accordance to the conditions in clause </w:t>
      </w:r>
      <w:r>
        <w:t>9</w:t>
      </w:r>
      <w:r w:rsidRPr="00470051">
        <w:t>.7.5.2.5.</w:t>
      </w:r>
    </w:p>
    <w:p w14:paraId="4D615D7E" w14:textId="77777777" w:rsidR="00007D8D" w:rsidRPr="00470051" w:rsidRDefault="00007D8D" w:rsidP="00007D8D">
      <w:pPr>
        <w:pStyle w:val="B1"/>
      </w:pPr>
      <w:r w:rsidRPr="00470051">
        <w:t>4)</w:t>
      </w:r>
      <w:r w:rsidRPr="00470051">
        <w:tab/>
        <w:t>The measurement device characteristics shall be:</w:t>
      </w:r>
    </w:p>
    <w:p w14:paraId="2B4C9147" w14:textId="77777777" w:rsidR="00007D8D" w:rsidRPr="00470051" w:rsidRDefault="00007D8D" w:rsidP="00007D8D">
      <w:pPr>
        <w:pStyle w:val="B2"/>
      </w:pPr>
      <w:r w:rsidRPr="00470051">
        <w:t>-</w:t>
      </w:r>
      <w:r w:rsidRPr="00470051">
        <w:tab/>
        <w:t>Detection mode: True RMS.</w:t>
      </w:r>
    </w:p>
    <w:p w14:paraId="336E16DA" w14:textId="77777777" w:rsidR="00007D8D" w:rsidRPr="00470051" w:rsidRDefault="00007D8D" w:rsidP="00007D8D">
      <w:pPr>
        <w:pStyle w:val="B2"/>
        <w:rPr>
          <w:lang w:eastAsia="zh-CN"/>
        </w:rPr>
      </w:pPr>
      <w:r w:rsidRPr="00470051">
        <w:t>-</w:t>
      </w:r>
      <w:r w:rsidRPr="00470051">
        <w:tab/>
        <w:t>The emission power should be averaged over an appropriate time duration to ensure the measurement is within the measurement</w:t>
      </w:r>
      <w:r>
        <w:t xml:space="preserve"> uncertainty in Table 4.1.2.2-</w:t>
      </w:r>
      <w:r>
        <w:rPr>
          <w:rFonts w:hint="eastAsia"/>
          <w:lang w:eastAsia="zh-CN"/>
        </w:rPr>
        <w:t>2</w:t>
      </w:r>
      <w:r w:rsidRPr="00470051">
        <w:t>.</w:t>
      </w:r>
    </w:p>
    <w:p w14:paraId="216F7CAB" w14:textId="77777777" w:rsidR="00007D8D" w:rsidRPr="00470051" w:rsidRDefault="00007D8D" w:rsidP="00007D8D">
      <w:pPr>
        <w:pStyle w:val="B1"/>
      </w:pPr>
      <w:r>
        <w:t>5)</w:t>
      </w:r>
      <w:r>
        <w:tab/>
        <w:t xml:space="preserve">Set the </w:t>
      </w:r>
      <w:r w:rsidRPr="00470051">
        <w:t>S</w:t>
      </w:r>
      <w:r>
        <w:t>AN</w:t>
      </w:r>
      <w:r w:rsidRPr="00470051">
        <w:t xml:space="preserve"> to transmit:</w:t>
      </w:r>
    </w:p>
    <w:p w14:paraId="4D0E6CEF" w14:textId="77777777" w:rsidR="00007D8D" w:rsidRPr="00470051" w:rsidRDefault="00007D8D" w:rsidP="00007D8D">
      <w:pPr>
        <w:pStyle w:val="B2"/>
        <w:rPr>
          <w:snapToGrid w:val="0"/>
        </w:rPr>
      </w:pPr>
      <w:r w:rsidRPr="00470051">
        <w:t>-</w:t>
      </w:r>
      <w:r w:rsidRPr="00470051">
        <w:tab/>
        <w:t xml:space="preserve">For </w:t>
      </w:r>
      <w:r w:rsidRPr="00470051">
        <w:rPr>
          <w:snapToGrid w:val="0"/>
        </w:rPr>
        <w:t>RIB</w:t>
      </w:r>
      <w:r w:rsidRPr="00470051">
        <w:rPr>
          <w:i/>
          <w:snapToGrid w:val="0"/>
        </w:rPr>
        <w:t xml:space="preserve"> </w:t>
      </w:r>
      <w:r w:rsidRPr="00470051">
        <w:rPr>
          <w:snapToGrid w:val="0"/>
        </w:rPr>
        <w:t xml:space="preserve">declared to be capable of single carrier operation only, set the RIB to transmit a signal </w:t>
      </w:r>
      <w:r w:rsidRPr="00470051">
        <w:rPr>
          <w:rFonts w:eastAsia="MS PMincho"/>
        </w:rPr>
        <w:t xml:space="preserve">according to </w:t>
      </w:r>
      <w:r w:rsidRPr="00470051">
        <w:t xml:space="preserve">the applicable test configuration in </w:t>
      </w:r>
      <w:r w:rsidRPr="00470051">
        <w:rPr>
          <w:rFonts w:hint="eastAsia"/>
          <w:lang w:eastAsia="zh-CN"/>
        </w:rPr>
        <w:t>clause</w:t>
      </w:r>
      <w:r w:rsidRPr="00470051">
        <w:rPr>
          <w:lang w:eastAsia="zh-CN"/>
        </w:rPr>
        <w:t> </w:t>
      </w:r>
      <w:r w:rsidRPr="00470051">
        <w:rPr>
          <w:rFonts w:hint="eastAsia"/>
          <w:lang w:eastAsia="zh-CN"/>
        </w:rPr>
        <w:t>4.8</w:t>
      </w:r>
      <w:r w:rsidRPr="00470051">
        <w:t xml:space="preserve"> using the corresponding test model</w:t>
      </w:r>
      <w:r w:rsidRPr="00470051">
        <w:rPr>
          <w:rFonts w:hint="eastAsia"/>
          <w:lang w:eastAsia="zh-CN"/>
        </w:rPr>
        <w:t xml:space="preserve"> </w:t>
      </w:r>
      <w:r w:rsidRPr="00470051">
        <w:rPr>
          <w:rFonts w:eastAsia="MS PMincho"/>
        </w:rPr>
        <w:t xml:space="preserve">in clause 4.9.2 (i.e. </w:t>
      </w:r>
      <w:r w:rsidRPr="00470051">
        <w:t>NR-</w:t>
      </w:r>
      <w:r w:rsidRPr="00E25C24">
        <w:t>SAN-</w:t>
      </w:r>
      <w:r w:rsidRPr="00470051">
        <w:rPr>
          <w:lang w:eastAsia="zh-CN"/>
        </w:rPr>
        <w:t>FR1-</w:t>
      </w:r>
      <w:r w:rsidRPr="00470051">
        <w:t xml:space="preserve">TM1.1 for </w:t>
      </w:r>
      <w:r w:rsidRPr="00470051">
        <w:rPr>
          <w:i/>
        </w:rPr>
        <w:t>S</w:t>
      </w:r>
      <w:r>
        <w:rPr>
          <w:i/>
        </w:rPr>
        <w:t>AN</w:t>
      </w:r>
      <w:r w:rsidRPr="00470051">
        <w:rPr>
          <w:i/>
        </w:rPr>
        <w:t xml:space="preserve"> type 1-O</w:t>
      </w:r>
      <w:r w:rsidRPr="00470051">
        <w:rPr>
          <w:rFonts w:eastAsia="MS PMincho"/>
        </w:rPr>
        <w:t>),</w:t>
      </w:r>
      <w:r w:rsidRPr="00470051">
        <w:rPr>
          <w:snapToGrid w:val="0"/>
        </w:rPr>
        <w:t xml:space="preserve"> at </w:t>
      </w:r>
      <w:r w:rsidRPr="00470051">
        <w:t xml:space="preserve">manufacturer's declared rated output power </w:t>
      </w:r>
      <w:proofErr w:type="spellStart"/>
      <w:r w:rsidRPr="00470051">
        <w:rPr>
          <w:snapToGrid w:val="0"/>
        </w:rPr>
        <w:t>P</w:t>
      </w:r>
      <w:r w:rsidRPr="00470051">
        <w:rPr>
          <w:snapToGrid w:val="0"/>
          <w:vertAlign w:val="subscript"/>
        </w:rPr>
        <w:t>rated,c,TRP</w:t>
      </w:r>
      <w:proofErr w:type="spellEnd"/>
      <w:r w:rsidRPr="00470051">
        <w:rPr>
          <w:snapToGrid w:val="0"/>
        </w:rPr>
        <w:t>.</w:t>
      </w:r>
    </w:p>
    <w:p w14:paraId="3D75EB3C" w14:textId="77777777" w:rsidR="00007D8D" w:rsidRPr="00470051" w:rsidRDefault="00007D8D" w:rsidP="00007D8D">
      <w:pPr>
        <w:pStyle w:val="B2"/>
        <w:rPr>
          <w:snapToGrid w:val="0"/>
        </w:rPr>
      </w:pPr>
      <w:r w:rsidRPr="00470051">
        <w:rPr>
          <w:snapToGrid w:val="0"/>
        </w:rPr>
        <w:t>-</w:t>
      </w:r>
      <w:r w:rsidRPr="00470051">
        <w:rPr>
          <w:snapToGrid w:val="0"/>
        </w:rPr>
        <w:tab/>
        <w:t>For a RIB declared to be capable of multi-carrier</w:t>
      </w:r>
      <w:r w:rsidRPr="00470051">
        <w:t xml:space="preserve"> </w:t>
      </w:r>
      <w:r w:rsidRPr="00470051">
        <w:rPr>
          <w:snapToGrid w:val="0"/>
        </w:rPr>
        <w:t xml:space="preserve">operation, set the RIB to transmit according to the corresponding test model in clause 4.9.2 on all carriers configured </w:t>
      </w:r>
      <w:r w:rsidRPr="00470051">
        <w:rPr>
          <w:lang w:eastAsia="zh-CN"/>
        </w:rPr>
        <w:t>using the applicable test configuration and corresponding power setting specified</w:t>
      </w:r>
      <w:r w:rsidRPr="00470051">
        <w:rPr>
          <w:snapToGrid w:val="0"/>
        </w:rPr>
        <w:t xml:space="preserve"> in clause 4.7</w:t>
      </w:r>
      <w:r w:rsidRPr="00470051">
        <w:rPr>
          <w:rFonts w:eastAsia="SimSun" w:hint="eastAsia"/>
          <w:snapToGrid w:val="0"/>
          <w:lang w:eastAsia="zh-CN"/>
        </w:rPr>
        <w:t>.2</w:t>
      </w:r>
      <w:r w:rsidRPr="00470051">
        <w:rPr>
          <w:rFonts w:hint="eastAsia"/>
          <w:snapToGrid w:val="0"/>
          <w:lang w:eastAsia="zh-CN"/>
        </w:rPr>
        <w:t xml:space="preserve"> and 4.8</w:t>
      </w:r>
      <w:r w:rsidRPr="00470051">
        <w:rPr>
          <w:snapToGrid w:val="0"/>
        </w:rPr>
        <w:t>.</w:t>
      </w:r>
    </w:p>
    <w:p w14:paraId="6FCE318A" w14:textId="77777777" w:rsidR="00007D8D" w:rsidRPr="00470051" w:rsidRDefault="00007D8D" w:rsidP="00007D8D">
      <w:pPr>
        <w:pStyle w:val="B1"/>
      </w:pPr>
      <w:r>
        <w:t>6)</w:t>
      </w:r>
      <w:r>
        <w:tab/>
        <w:t xml:space="preserve">Orient the positioner (and </w:t>
      </w:r>
      <w:r w:rsidRPr="00470051">
        <w:t>S</w:t>
      </w:r>
      <w:r>
        <w:t>AN</w:t>
      </w:r>
      <w:r w:rsidRPr="00470051">
        <w:t xml:space="preserve">) in order that the direction to be tested aligns with the test antenna such that measurements to determine TRP can be performed (see </w:t>
      </w:r>
      <w:r>
        <w:rPr>
          <w:color w:val="000000" w:themeColor="text1"/>
        </w:rPr>
        <w:t>TS 38.141-2 [1</w:t>
      </w:r>
      <w:r>
        <w:rPr>
          <w:rFonts w:hint="eastAsia"/>
          <w:color w:val="000000" w:themeColor="text1"/>
          <w:lang w:eastAsia="zh-CN"/>
        </w:rPr>
        <w:t>8</w:t>
      </w:r>
      <w:r>
        <w:rPr>
          <w:color w:val="000000" w:themeColor="text1"/>
        </w:rPr>
        <w:t>], annex I</w:t>
      </w:r>
      <w:r w:rsidRPr="00470051">
        <w:t>).</w:t>
      </w:r>
    </w:p>
    <w:p w14:paraId="544F65AE" w14:textId="77777777" w:rsidR="00007D8D" w:rsidRPr="00470051" w:rsidRDefault="00007D8D" w:rsidP="00007D8D">
      <w:pPr>
        <w:pStyle w:val="B1"/>
        <w:rPr>
          <w:snapToGrid w:val="0"/>
        </w:rPr>
      </w:pPr>
      <w:r w:rsidRPr="00470051">
        <w:rPr>
          <w:snapToGrid w:val="0"/>
        </w:rPr>
        <w:t>7)</w:t>
      </w:r>
      <w:r w:rsidRPr="00470051">
        <w:rPr>
          <w:snapToGrid w:val="0"/>
        </w:rPr>
        <w:tab/>
        <w:t>Measure the emission at the specified frequencies with specified measurement bandwidth.</w:t>
      </w:r>
    </w:p>
    <w:p w14:paraId="04FCA971" w14:textId="77777777" w:rsidR="00007D8D" w:rsidRPr="00470051" w:rsidRDefault="00007D8D" w:rsidP="00007D8D">
      <w:pPr>
        <w:pStyle w:val="B1"/>
      </w:pPr>
      <w:r w:rsidRPr="00470051">
        <w:t>8)</w:t>
      </w:r>
      <w:r w:rsidRPr="00470051">
        <w:tab/>
        <w:t xml:space="preserve">Repeat step 6-7 for all directions in the appropriated TRP measurement grid needed for full TRP estimation (see </w:t>
      </w:r>
      <w:r>
        <w:rPr>
          <w:color w:val="000000" w:themeColor="text1"/>
        </w:rPr>
        <w:t>TS 38.141-2 [1</w:t>
      </w:r>
      <w:r>
        <w:rPr>
          <w:rFonts w:hint="eastAsia"/>
          <w:color w:val="000000" w:themeColor="text1"/>
          <w:lang w:eastAsia="zh-CN"/>
        </w:rPr>
        <w:t>8</w:t>
      </w:r>
      <w:r>
        <w:rPr>
          <w:color w:val="000000" w:themeColor="text1"/>
        </w:rPr>
        <w:t>], annex I</w:t>
      </w:r>
      <w:r w:rsidRPr="00470051">
        <w:t>).</w:t>
      </w:r>
    </w:p>
    <w:p w14:paraId="6BFD16BC" w14:textId="77777777" w:rsidR="00007D8D" w:rsidRPr="00470051" w:rsidRDefault="00007D8D" w:rsidP="00007D8D">
      <w:pPr>
        <w:pStyle w:val="NO"/>
      </w:pPr>
      <w:r w:rsidRPr="00470051">
        <w:t>NOTE 1:</w:t>
      </w:r>
      <w:r w:rsidRPr="00470051">
        <w:tab/>
        <w:t>The TRP measurement grid may not be the same for all measurement frequencies.</w:t>
      </w:r>
    </w:p>
    <w:p w14:paraId="675E1D76" w14:textId="77777777" w:rsidR="00007D8D" w:rsidRPr="00470051" w:rsidRDefault="00007D8D" w:rsidP="00007D8D">
      <w:pPr>
        <w:pStyle w:val="NO"/>
      </w:pPr>
      <w:r w:rsidRPr="00470051">
        <w:lastRenderedPageBreak/>
        <w:t>NOTE 2:</w:t>
      </w:r>
      <w:r w:rsidRPr="00470051">
        <w:tab/>
        <w:t>The frequency sweep or the TRP measurement grid sweep may be done in any order.</w:t>
      </w:r>
    </w:p>
    <w:p w14:paraId="209D18C0" w14:textId="77777777" w:rsidR="00007D8D" w:rsidRPr="00470051" w:rsidRDefault="00007D8D" w:rsidP="00007D8D">
      <w:pPr>
        <w:pStyle w:val="B1"/>
      </w:pPr>
      <w:r w:rsidRPr="00470051">
        <w:t>9)</w:t>
      </w:r>
      <w:r w:rsidRPr="00470051">
        <w:tab/>
        <w:t>Calculate TRP at each specified frequency using the directional measurements.</w:t>
      </w:r>
    </w:p>
    <w:p w14:paraId="45CB5245" w14:textId="77777777" w:rsidR="00007D8D" w:rsidRPr="00470051" w:rsidRDefault="00007D8D" w:rsidP="00007D8D">
      <w:pPr>
        <w:pStyle w:val="Titre5"/>
      </w:pPr>
      <w:bookmarkStart w:id="1100" w:name="_Toc21102767"/>
      <w:bookmarkStart w:id="1101" w:name="_Toc29810616"/>
      <w:bookmarkStart w:id="1102" w:name="_Toc36635968"/>
      <w:bookmarkStart w:id="1103" w:name="_Toc37272914"/>
      <w:bookmarkStart w:id="1104" w:name="_Toc45885993"/>
      <w:bookmarkStart w:id="1105" w:name="_Toc53183084"/>
      <w:bookmarkStart w:id="1106" w:name="_Toc58915751"/>
      <w:bookmarkStart w:id="1107" w:name="_Toc58917932"/>
      <w:bookmarkStart w:id="1108" w:name="_Toc66693801"/>
      <w:bookmarkStart w:id="1109" w:name="_Toc74915753"/>
      <w:bookmarkStart w:id="1110" w:name="_Toc76114378"/>
      <w:bookmarkStart w:id="1111" w:name="_Toc76544264"/>
      <w:bookmarkStart w:id="1112" w:name="_Toc82536386"/>
      <w:bookmarkStart w:id="1113" w:name="_Toc89952679"/>
      <w:bookmarkStart w:id="1114" w:name="_Toc98766495"/>
      <w:bookmarkStart w:id="1115" w:name="_Toc99702858"/>
      <w:bookmarkStart w:id="1116" w:name="_Toc106206644"/>
      <w:bookmarkStart w:id="1117" w:name="_Toc115080646"/>
      <w:bookmarkStart w:id="1118" w:name="_Toc120626340"/>
      <w:bookmarkStart w:id="1119" w:name="_Toc120626887"/>
      <w:bookmarkStart w:id="1120" w:name="_Toc120627443"/>
      <w:bookmarkStart w:id="1121" w:name="_Toc120628008"/>
      <w:bookmarkStart w:id="1122" w:name="_Toc120628584"/>
      <w:bookmarkStart w:id="1123" w:name="_Toc120629169"/>
      <w:bookmarkStart w:id="1124" w:name="_Toc120629757"/>
      <w:bookmarkStart w:id="1125" w:name="_Toc120631258"/>
      <w:bookmarkStart w:id="1126" w:name="_Toc120631909"/>
      <w:bookmarkStart w:id="1127" w:name="_Toc120632559"/>
      <w:bookmarkStart w:id="1128" w:name="_Toc120633209"/>
      <w:bookmarkStart w:id="1129" w:name="_Toc120633859"/>
      <w:bookmarkStart w:id="1130" w:name="_Toc120634510"/>
      <w:bookmarkStart w:id="1131" w:name="_Toc120635161"/>
      <w:bookmarkStart w:id="1132" w:name="_Toc121754285"/>
      <w:bookmarkStart w:id="1133" w:name="_Toc121754955"/>
      <w:bookmarkStart w:id="1134" w:name="_Toc129108904"/>
      <w:bookmarkStart w:id="1135" w:name="_Toc129109569"/>
      <w:bookmarkStart w:id="1136" w:name="_Toc129110242"/>
      <w:bookmarkStart w:id="1137" w:name="_Toc130389362"/>
      <w:bookmarkStart w:id="1138" w:name="_Toc130390435"/>
      <w:bookmarkStart w:id="1139" w:name="_Toc130391123"/>
      <w:bookmarkStart w:id="1140" w:name="_Toc131624887"/>
      <w:r>
        <w:t>9</w:t>
      </w:r>
      <w:r w:rsidRPr="00470051">
        <w:t>.7.5.2.5</w:t>
      </w:r>
      <w:r w:rsidRPr="00470051">
        <w:tab/>
        <w:t>Test requirement</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241FF6B6" w14:textId="77777777" w:rsidR="00007D8D" w:rsidRPr="00470051" w:rsidRDefault="00007D8D" w:rsidP="00007D8D">
      <w:pPr>
        <w:pStyle w:val="Titre6"/>
      </w:pPr>
      <w:bookmarkStart w:id="1141" w:name="_Toc21102768"/>
      <w:bookmarkStart w:id="1142" w:name="_Toc29810617"/>
      <w:bookmarkStart w:id="1143" w:name="_Toc36635969"/>
      <w:bookmarkStart w:id="1144" w:name="_Toc37272915"/>
      <w:bookmarkStart w:id="1145" w:name="_Toc45885994"/>
      <w:bookmarkStart w:id="1146" w:name="_Toc120626341"/>
      <w:bookmarkStart w:id="1147" w:name="_Toc120626888"/>
      <w:bookmarkStart w:id="1148" w:name="_Toc120627444"/>
      <w:bookmarkStart w:id="1149" w:name="_Toc120628009"/>
      <w:bookmarkStart w:id="1150" w:name="_Toc120628585"/>
      <w:bookmarkStart w:id="1151" w:name="_Toc120629170"/>
      <w:bookmarkStart w:id="1152" w:name="_Toc120629758"/>
      <w:bookmarkStart w:id="1153" w:name="_Toc120631259"/>
      <w:bookmarkStart w:id="1154" w:name="_Toc120631910"/>
      <w:bookmarkStart w:id="1155" w:name="_Toc120632560"/>
      <w:bookmarkStart w:id="1156" w:name="_Toc120633210"/>
      <w:bookmarkStart w:id="1157" w:name="_Toc120633860"/>
      <w:bookmarkStart w:id="1158" w:name="_Toc120634511"/>
      <w:bookmarkStart w:id="1159" w:name="_Toc120635162"/>
      <w:bookmarkStart w:id="1160" w:name="_Toc121754286"/>
      <w:bookmarkStart w:id="1161" w:name="_Toc121754956"/>
      <w:bookmarkStart w:id="1162" w:name="_Toc129108905"/>
      <w:bookmarkStart w:id="1163" w:name="_Toc129109570"/>
      <w:bookmarkStart w:id="1164" w:name="_Toc129110243"/>
      <w:bookmarkStart w:id="1165" w:name="_Toc130389363"/>
      <w:bookmarkStart w:id="1166" w:name="_Toc130390436"/>
      <w:bookmarkStart w:id="1167" w:name="_Toc130391124"/>
      <w:bookmarkStart w:id="1168" w:name="_Toc131624888"/>
      <w:r>
        <w:t>9</w:t>
      </w:r>
      <w:r w:rsidRPr="00470051">
        <w:t>.7.5.2.5.1</w:t>
      </w:r>
      <w:r w:rsidRPr="00470051">
        <w:tab/>
        <w:t xml:space="preserve">Test requirement for </w:t>
      </w:r>
      <w:r w:rsidRPr="003267B6">
        <w:t>SAN type 1-O</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79486F31" w14:textId="77777777" w:rsidR="00007D8D" w:rsidRPr="00470051" w:rsidRDefault="00007D8D" w:rsidP="00007D8D">
      <w:r w:rsidRPr="00470051">
        <w:t xml:space="preserve">For a </w:t>
      </w:r>
      <w:r w:rsidRPr="003C17C2">
        <w:rPr>
          <w:i/>
        </w:rPr>
        <w:t>SAN type 1-O</w:t>
      </w:r>
      <w:r>
        <w:t>,</w:t>
      </w:r>
      <w:r w:rsidRPr="00470051">
        <w:t xml:space="preserve"> the TRP of any spurious emission shall </w:t>
      </w:r>
      <w:r>
        <w:t>not exceed the limits in table 9</w:t>
      </w:r>
      <w:r w:rsidRPr="00470051">
        <w:t>.7.5.2.5.1-1.</w:t>
      </w:r>
    </w:p>
    <w:p w14:paraId="6ADEAB27" w14:textId="77777777" w:rsidR="00007D8D" w:rsidRPr="00470051" w:rsidRDefault="00007D8D" w:rsidP="00007D8D">
      <w:pPr>
        <w:pStyle w:val="TH"/>
      </w:pPr>
      <w:r w:rsidRPr="00470051">
        <w:t>Tab</w:t>
      </w:r>
      <w:r>
        <w:t>le 9.7.5.2.5.1-1: General OTA SAN</w:t>
      </w:r>
      <w:r w:rsidRPr="00470051">
        <w:t xml:space="preserve"> transmitter spurious emission limits for </w:t>
      </w:r>
      <w:r>
        <w:rPr>
          <w:i/>
        </w:rPr>
        <w:t>SAN</w:t>
      </w:r>
      <w:r w:rsidRPr="00470051">
        <w:rPr>
          <w:i/>
        </w:rPr>
        <w:t xml:space="preserve"> type 1-O</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007D8D" w:rsidRPr="003C17C2" w14:paraId="0EB667F0" w14:textId="77777777" w:rsidTr="00007D8D">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7B58D6D9" w14:textId="77777777" w:rsidR="00007D8D" w:rsidRPr="003C17C2" w:rsidRDefault="00007D8D" w:rsidP="00007D8D">
            <w:pPr>
              <w:keepNext/>
              <w:keepLines/>
              <w:spacing w:after="0"/>
              <w:jc w:val="center"/>
              <w:rPr>
                <w:rFonts w:ascii="Arial" w:eastAsia="DengXian" w:hAnsi="Arial"/>
                <w:b/>
                <w:sz w:val="18"/>
              </w:rPr>
            </w:pPr>
            <w:r w:rsidRPr="003C17C2">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1A374163" w14:textId="77777777" w:rsidR="00007D8D" w:rsidRPr="003C17C2" w:rsidRDefault="00007D8D" w:rsidP="00007D8D">
            <w:pPr>
              <w:keepNext/>
              <w:keepLines/>
              <w:spacing w:after="0"/>
              <w:jc w:val="center"/>
              <w:rPr>
                <w:rFonts w:ascii="Arial" w:eastAsia="DengXian" w:hAnsi="Arial"/>
                <w:b/>
                <w:bCs/>
                <w:sz w:val="18"/>
                <w:vertAlign w:val="subscript"/>
              </w:rPr>
            </w:pPr>
            <w:proofErr w:type="spellStart"/>
            <w:r w:rsidRPr="003C17C2">
              <w:rPr>
                <w:rFonts w:ascii="Arial" w:eastAsia="DengXian" w:hAnsi="Arial"/>
                <w:b/>
                <w:bCs/>
                <w:sz w:val="18"/>
              </w:rPr>
              <w:t>P</w:t>
            </w:r>
            <w:r w:rsidRPr="003C17C2">
              <w:rPr>
                <w:rFonts w:ascii="Arial" w:eastAsia="DengXian" w:hAnsi="Arial"/>
                <w:b/>
                <w:bCs/>
                <w:sz w:val="18"/>
                <w:vertAlign w:val="subscript"/>
              </w:rPr>
              <w:t>rated,c,TRP</w:t>
            </w:r>
            <w:proofErr w:type="spellEnd"/>
          </w:p>
          <w:p w14:paraId="54D444DC" w14:textId="77777777" w:rsidR="00007D8D" w:rsidRPr="003C17C2" w:rsidRDefault="00007D8D" w:rsidP="00007D8D">
            <w:pPr>
              <w:keepNext/>
              <w:keepLines/>
              <w:spacing w:after="0"/>
              <w:jc w:val="center"/>
              <w:rPr>
                <w:rFonts w:ascii="Arial" w:eastAsia="DengXian" w:hAnsi="Arial"/>
                <w:b/>
                <w:sz w:val="18"/>
              </w:rPr>
            </w:pPr>
            <w:r w:rsidRPr="003C17C2">
              <w:rPr>
                <w:rFonts w:ascii="Arial" w:eastAsia="DengXian" w:hAnsi="Arial"/>
                <w:b/>
                <w:sz w:val="18"/>
              </w:rPr>
              <w:t>(</w:t>
            </w:r>
            <w:proofErr w:type="spellStart"/>
            <w:r w:rsidRPr="003C17C2">
              <w:rPr>
                <w:rFonts w:ascii="Arial" w:eastAsia="DengXian" w:hAnsi="Arial"/>
                <w:b/>
                <w:sz w:val="18"/>
              </w:rPr>
              <w:t>dBm</w:t>
            </w:r>
            <w:proofErr w:type="spellEnd"/>
            <w:r w:rsidRPr="003C17C2">
              <w:rPr>
                <w:rFonts w:ascii="Arial" w:eastAsia="DengXian" w:hAnsi="Arial"/>
                <w:b/>
                <w:sz w:val="18"/>
              </w:rPr>
              <w:t>)</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6E629A37" w14:textId="77777777" w:rsidR="00007D8D" w:rsidRPr="003C17C2" w:rsidRDefault="00007D8D" w:rsidP="00007D8D">
            <w:pPr>
              <w:keepNext/>
              <w:keepLines/>
              <w:spacing w:after="0"/>
              <w:jc w:val="center"/>
              <w:rPr>
                <w:rFonts w:ascii="Arial" w:eastAsia="DengXian" w:hAnsi="Arial"/>
                <w:b/>
                <w:sz w:val="18"/>
              </w:rPr>
            </w:pPr>
            <w:r w:rsidRPr="003C17C2">
              <w:rPr>
                <w:rFonts w:ascii="Arial" w:eastAsia="DengXian" w:hAnsi="Arial"/>
                <w:b/>
                <w:sz w:val="18"/>
              </w:rPr>
              <w:t>Basic limit</w:t>
            </w:r>
          </w:p>
          <w:p w14:paraId="57C31834" w14:textId="77777777" w:rsidR="00007D8D" w:rsidRPr="003C17C2" w:rsidRDefault="00007D8D" w:rsidP="00007D8D">
            <w:pPr>
              <w:keepNext/>
              <w:keepLines/>
              <w:spacing w:after="0"/>
              <w:jc w:val="center"/>
              <w:rPr>
                <w:rFonts w:ascii="Arial" w:eastAsia="DengXian" w:hAnsi="Arial"/>
                <w:b/>
                <w:sz w:val="18"/>
              </w:rPr>
            </w:pPr>
            <w:r w:rsidRPr="003C17C2">
              <w:rPr>
                <w:rFonts w:ascii="Arial" w:eastAsia="DengXian" w:hAnsi="Arial"/>
                <w:b/>
                <w:sz w:val="18"/>
              </w:rPr>
              <w:t>(</w:t>
            </w:r>
            <w:proofErr w:type="spellStart"/>
            <w:r w:rsidRPr="003C17C2">
              <w:rPr>
                <w:rFonts w:ascii="Arial" w:eastAsia="DengXian" w:hAnsi="Arial"/>
                <w:b/>
                <w:sz w:val="18"/>
              </w:rPr>
              <w:t>dBm</w:t>
            </w:r>
            <w:proofErr w:type="spellEnd"/>
            <w:r w:rsidRPr="003C17C2">
              <w:rPr>
                <w:rFonts w:ascii="Arial" w:eastAsia="DengXian" w:hAnsi="Arial"/>
                <w:b/>
                <w:sz w:val="18"/>
              </w:rPr>
              <w:t>)</w:t>
            </w:r>
          </w:p>
        </w:tc>
        <w:tc>
          <w:tcPr>
            <w:tcW w:w="1586" w:type="dxa"/>
            <w:tcBorders>
              <w:top w:val="single" w:sz="4" w:space="0" w:color="auto"/>
              <w:left w:val="nil"/>
              <w:bottom w:val="single" w:sz="4" w:space="0" w:color="auto"/>
              <w:right w:val="single" w:sz="4" w:space="0" w:color="auto"/>
            </w:tcBorders>
            <w:shd w:val="clear" w:color="auto" w:fill="auto"/>
          </w:tcPr>
          <w:p w14:paraId="72847634" w14:textId="77777777" w:rsidR="00007D8D" w:rsidRPr="003C17C2" w:rsidRDefault="00007D8D" w:rsidP="00007D8D">
            <w:pPr>
              <w:keepNext/>
              <w:keepLines/>
              <w:spacing w:after="0"/>
              <w:jc w:val="center"/>
              <w:rPr>
                <w:rFonts w:ascii="Arial" w:eastAsia="DengXian" w:hAnsi="Arial"/>
                <w:b/>
                <w:sz w:val="18"/>
              </w:rPr>
            </w:pPr>
            <w:r w:rsidRPr="003C17C2">
              <w:rPr>
                <w:rFonts w:ascii="Arial" w:eastAsia="DengXian" w:hAnsi="Arial"/>
                <w:b/>
                <w:sz w:val="18"/>
              </w:rPr>
              <w:t>Measurement bandwidth</w:t>
            </w:r>
          </w:p>
          <w:p w14:paraId="5EB797A2" w14:textId="77777777" w:rsidR="00007D8D" w:rsidRPr="003C17C2" w:rsidRDefault="00007D8D" w:rsidP="00007D8D">
            <w:pPr>
              <w:keepNext/>
              <w:keepLines/>
              <w:spacing w:after="0"/>
              <w:jc w:val="center"/>
              <w:rPr>
                <w:rFonts w:ascii="Arial" w:eastAsia="DengXian" w:hAnsi="Arial"/>
                <w:b/>
                <w:sz w:val="18"/>
              </w:rPr>
            </w:pPr>
            <w:r w:rsidRPr="003C17C2">
              <w:rPr>
                <w:rFonts w:ascii="Arial" w:eastAsia="DengXian" w:hAnsi="Arial"/>
                <w:b/>
                <w:sz w:val="18"/>
              </w:rPr>
              <w:t>(kHz)</w:t>
            </w:r>
          </w:p>
        </w:tc>
        <w:tc>
          <w:tcPr>
            <w:tcW w:w="1940" w:type="dxa"/>
            <w:tcBorders>
              <w:top w:val="single" w:sz="4" w:space="0" w:color="auto"/>
              <w:left w:val="nil"/>
              <w:bottom w:val="single" w:sz="4" w:space="0" w:color="auto"/>
              <w:right w:val="single" w:sz="4" w:space="0" w:color="auto"/>
            </w:tcBorders>
          </w:tcPr>
          <w:p w14:paraId="44410DAC" w14:textId="77777777" w:rsidR="00007D8D" w:rsidRPr="003C17C2" w:rsidRDefault="00007D8D" w:rsidP="00007D8D">
            <w:pPr>
              <w:keepNext/>
              <w:keepLines/>
              <w:spacing w:after="0"/>
              <w:jc w:val="center"/>
              <w:rPr>
                <w:rFonts w:ascii="Arial" w:eastAsia="DengXian" w:hAnsi="Arial"/>
                <w:b/>
                <w:sz w:val="18"/>
              </w:rPr>
            </w:pPr>
            <w:r w:rsidRPr="003C17C2">
              <w:rPr>
                <w:rFonts w:ascii="Arial" w:eastAsia="DengXian" w:hAnsi="Arial"/>
                <w:b/>
                <w:sz w:val="18"/>
              </w:rPr>
              <w:t>Notes</w:t>
            </w:r>
          </w:p>
        </w:tc>
      </w:tr>
      <w:tr w:rsidR="00007D8D" w:rsidRPr="003C17C2" w14:paraId="11228F79" w14:textId="77777777" w:rsidTr="00007D8D">
        <w:trPr>
          <w:trHeight w:val="280"/>
          <w:jc w:val="center"/>
        </w:trPr>
        <w:tc>
          <w:tcPr>
            <w:tcW w:w="1890" w:type="dxa"/>
            <w:vMerge w:val="restart"/>
            <w:tcBorders>
              <w:top w:val="nil"/>
              <w:left w:val="single" w:sz="4" w:space="0" w:color="auto"/>
              <w:right w:val="single" w:sz="4" w:space="0" w:color="auto"/>
            </w:tcBorders>
            <w:shd w:val="clear" w:color="auto" w:fill="auto"/>
            <w:noWrap/>
            <w:vAlign w:val="center"/>
          </w:tcPr>
          <w:p w14:paraId="06BE1D9C" w14:textId="77777777" w:rsidR="00007D8D" w:rsidRPr="003C17C2" w:rsidRDefault="00007D8D" w:rsidP="00007D8D">
            <w:pPr>
              <w:keepNext/>
              <w:keepLines/>
              <w:spacing w:after="0"/>
              <w:jc w:val="center"/>
              <w:rPr>
                <w:rFonts w:ascii="Arial" w:eastAsia="DengXian" w:hAnsi="Arial"/>
                <w:b/>
                <w:sz w:val="18"/>
              </w:rPr>
            </w:pPr>
            <w:r w:rsidRPr="003C17C2">
              <w:rPr>
                <w:rFonts w:ascii="Arial" w:eastAsia="DengXian" w:hAnsi="Arial"/>
                <w:sz w:val="18"/>
              </w:rPr>
              <w:t>30 MHz – 5</w:t>
            </w:r>
            <w:r w:rsidRPr="003C17C2">
              <w:rPr>
                <w:rFonts w:ascii="Arial" w:eastAsia="DengXian" w:hAnsi="Arial"/>
                <w:sz w:val="18"/>
                <w:vertAlign w:val="superscript"/>
              </w:rPr>
              <w:t>th</w:t>
            </w:r>
            <w:r w:rsidRPr="003C17C2">
              <w:rPr>
                <w:rFonts w:ascii="Arial" w:eastAsia="DengXian" w:hAnsi="Arial"/>
                <w:sz w:val="18"/>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46829EB9" w14:textId="77777777" w:rsidR="00007D8D" w:rsidRPr="003C17C2" w:rsidRDefault="00007D8D" w:rsidP="00007D8D">
            <w:pPr>
              <w:keepNext/>
              <w:keepLines/>
              <w:spacing w:after="0"/>
              <w:jc w:val="center"/>
              <w:rPr>
                <w:rFonts w:ascii="Arial" w:eastAsia="DengXian" w:hAnsi="Arial"/>
                <w:sz w:val="18"/>
              </w:rPr>
            </w:pPr>
            <w:r w:rsidRPr="003C17C2">
              <w:rPr>
                <w:rFonts w:ascii="Arial" w:eastAsia="DengXian" w:hAnsi="Arial"/>
                <w:sz w:val="18"/>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C0FE9C3" w14:textId="0D2B7947" w:rsidR="00007D8D" w:rsidRPr="003C17C2" w:rsidRDefault="00007D8D" w:rsidP="00007D8D">
            <w:pPr>
              <w:keepNext/>
              <w:keepLines/>
              <w:spacing w:after="0"/>
              <w:jc w:val="center"/>
              <w:rPr>
                <w:rFonts w:ascii="Arial" w:eastAsia="DengXian" w:hAnsi="Arial"/>
                <w:sz w:val="18"/>
              </w:rPr>
            </w:pPr>
            <w:r w:rsidRPr="003C17C2">
              <w:rPr>
                <w:rFonts w:ascii="Arial" w:eastAsia="DengXian" w:hAnsi="Arial"/>
                <w:sz w:val="18"/>
              </w:rPr>
              <w:t>-13</w:t>
            </w:r>
          </w:p>
        </w:tc>
        <w:tc>
          <w:tcPr>
            <w:tcW w:w="1586" w:type="dxa"/>
            <w:vMerge w:val="restart"/>
            <w:tcBorders>
              <w:top w:val="single" w:sz="4" w:space="0" w:color="auto"/>
              <w:left w:val="nil"/>
              <w:right w:val="single" w:sz="4" w:space="0" w:color="auto"/>
            </w:tcBorders>
            <w:shd w:val="clear" w:color="auto" w:fill="auto"/>
            <w:noWrap/>
            <w:vAlign w:val="center"/>
          </w:tcPr>
          <w:p w14:paraId="2987AD6A" w14:textId="77777777" w:rsidR="00007D8D" w:rsidRPr="003C17C2" w:rsidRDefault="00007D8D" w:rsidP="00007D8D">
            <w:pPr>
              <w:keepNext/>
              <w:keepLines/>
              <w:spacing w:after="0"/>
              <w:jc w:val="center"/>
              <w:rPr>
                <w:rFonts w:ascii="Arial" w:eastAsia="DengXian" w:hAnsi="Arial"/>
                <w:sz w:val="18"/>
              </w:rPr>
            </w:pPr>
            <w:r w:rsidRPr="003C17C2">
              <w:rPr>
                <w:rFonts w:ascii="Arial" w:eastAsia="DengXian" w:hAnsi="Arial"/>
                <w:sz w:val="18"/>
              </w:rPr>
              <w:t>4</w:t>
            </w:r>
          </w:p>
        </w:tc>
        <w:tc>
          <w:tcPr>
            <w:tcW w:w="1940" w:type="dxa"/>
            <w:vMerge w:val="restart"/>
            <w:tcBorders>
              <w:top w:val="single" w:sz="4" w:space="0" w:color="auto"/>
              <w:left w:val="nil"/>
              <w:right w:val="single" w:sz="4" w:space="0" w:color="auto"/>
            </w:tcBorders>
            <w:vAlign w:val="center"/>
          </w:tcPr>
          <w:p w14:paraId="55149199" w14:textId="6EBEC987" w:rsidR="00007D8D" w:rsidRPr="003C17C2" w:rsidRDefault="00007D8D" w:rsidP="00007D8D">
            <w:pPr>
              <w:keepNext/>
              <w:keepLines/>
              <w:spacing w:after="0"/>
              <w:jc w:val="center"/>
              <w:rPr>
                <w:rFonts w:ascii="Arial" w:eastAsia="DengXian" w:hAnsi="Arial"/>
                <w:b/>
                <w:sz w:val="18"/>
              </w:rPr>
            </w:pPr>
            <w:r w:rsidRPr="003C17C2">
              <w:rPr>
                <w:rFonts w:ascii="Arial" w:eastAsia="DengXian" w:hAnsi="Arial"/>
                <w:sz w:val="18"/>
              </w:rPr>
              <w:t>NOTE 1, NOTE 2, NOTE 3</w:t>
            </w:r>
          </w:p>
        </w:tc>
      </w:tr>
      <w:tr w:rsidR="00007D8D" w:rsidRPr="003C17C2" w14:paraId="79BFBEF4" w14:textId="77777777" w:rsidTr="00007D8D">
        <w:trPr>
          <w:trHeight w:val="280"/>
          <w:jc w:val="center"/>
        </w:trPr>
        <w:tc>
          <w:tcPr>
            <w:tcW w:w="1890" w:type="dxa"/>
            <w:vMerge/>
            <w:tcBorders>
              <w:left w:val="single" w:sz="4" w:space="0" w:color="auto"/>
              <w:bottom w:val="single" w:sz="4" w:space="0" w:color="auto"/>
              <w:right w:val="single" w:sz="4" w:space="0" w:color="auto"/>
            </w:tcBorders>
            <w:shd w:val="clear" w:color="auto" w:fill="auto"/>
            <w:noWrap/>
            <w:vAlign w:val="center"/>
          </w:tcPr>
          <w:p w14:paraId="75E6D637" w14:textId="77777777" w:rsidR="00007D8D" w:rsidRPr="003C17C2" w:rsidRDefault="00007D8D" w:rsidP="00007D8D">
            <w:pPr>
              <w:keepNext/>
              <w:keepLines/>
              <w:spacing w:after="0"/>
              <w:jc w:val="center"/>
              <w:rPr>
                <w:rFonts w:ascii="Arial" w:eastAsia="DengXian" w:hAnsi="Arial"/>
                <w:b/>
                <w:sz w:val="18"/>
              </w:rPr>
            </w:pPr>
          </w:p>
        </w:tc>
        <w:tc>
          <w:tcPr>
            <w:tcW w:w="1649" w:type="dxa"/>
            <w:tcBorders>
              <w:top w:val="single" w:sz="4" w:space="0" w:color="000000"/>
              <w:left w:val="nil"/>
              <w:bottom w:val="single" w:sz="4" w:space="0" w:color="auto"/>
              <w:right w:val="single" w:sz="4" w:space="0" w:color="000000"/>
            </w:tcBorders>
          </w:tcPr>
          <w:p w14:paraId="33B50434" w14:textId="77777777" w:rsidR="00007D8D" w:rsidRPr="003C17C2" w:rsidRDefault="00007D8D" w:rsidP="00007D8D">
            <w:pPr>
              <w:keepNext/>
              <w:keepLines/>
              <w:spacing w:after="0"/>
              <w:jc w:val="center"/>
              <w:rPr>
                <w:rFonts w:ascii="Arial" w:eastAsia="DengXian" w:hAnsi="Arial"/>
                <w:sz w:val="18"/>
                <w:vertAlign w:val="subscript"/>
              </w:rPr>
            </w:pPr>
            <w:r w:rsidRPr="003C17C2">
              <w:rPr>
                <w:rFonts w:ascii="Arial" w:eastAsia="DengXian" w:hAnsi="Arial"/>
                <w:sz w:val="18"/>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426EFB0F" w14:textId="5CD4A5BB" w:rsidR="00007D8D" w:rsidRPr="003C17C2" w:rsidRDefault="00007D8D" w:rsidP="00007D8D">
            <w:pPr>
              <w:keepNext/>
              <w:keepLines/>
              <w:spacing w:after="0"/>
              <w:jc w:val="center"/>
              <w:rPr>
                <w:rFonts w:ascii="Arial" w:eastAsia="DengXian" w:hAnsi="Arial"/>
                <w:sz w:val="18"/>
              </w:rPr>
            </w:pPr>
            <w:proofErr w:type="spellStart"/>
            <w:r w:rsidRPr="003C17C2">
              <w:rPr>
                <w:rFonts w:ascii="Arial" w:eastAsia="DengXian" w:hAnsi="Arial"/>
                <w:sz w:val="18"/>
              </w:rPr>
              <w:t>P</w:t>
            </w:r>
            <w:r w:rsidRPr="003C17C2">
              <w:rPr>
                <w:rFonts w:ascii="Arial" w:eastAsia="DengXian" w:hAnsi="Arial"/>
                <w:sz w:val="18"/>
                <w:vertAlign w:val="subscript"/>
              </w:rPr>
              <w:t>rated,c,TRP</w:t>
            </w:r>
            <w:proofErr w:type="spellEnd"/>
            <w:r w:rsidRPr="003C17C2">
              <w:rPr>
                <w:rFonts w:ascii="Arial" w:eastAsia="DengXian" w:hAnsi="Arial"/>
                <w:sz w:val="18"/>
              </w:rPr>
              <w:t xml:space="preserve"> – 60dB</w:t>
            </w:r>
          </w:p>
        </w:tc>
        <w:tc>
          <w:tcPr>
            <w:tcW w:w="1586" w:type="dxa"/>
            <w:vMerge/>
            <w:tcBorders>
              <w:left w:val="single" w:sz="4" w:space="0" w:color="000000"/>
              <w:bottom w:val="single" w:sz="4" w:space="0" w:color="000000"/>
              <w:right w:val="single" w:sz="4" w:space="0" w:color="auto"/>
            </w:tcBorders>
            <w:shd w:val="clear" w:color="auto" w:fill="auto"/>
            <w:noWrap/>
            <w:vAlign w:val="center"/>
          </w:tcPr>
          <w:p w14:paraId="36A242D2" w14:textId="77777777" w:rsidR="00007D8D" w:rsidRPr="003C17C2" w:rsidRDefault="00007D8D" w:rsidP="00007D8D">
            <w:pPr>
              <w:keepNext/>
              <w:keepLines/>
              <w:spacing w:after="0"/>
              <w:jc w:val="center"/>
              <w:rPr>
                <w:rFonts w:ascii="Arial" w:eastAsia="DengXian" w:hAnsi="Arial"/>
                <w:b/>
                <w:sz w:val="18"/>
              </w:rPr>
            </w:pPr>
          </w:p>
        </w:tc>
        <w:tc>
          <w:tcPr>
            <w:tcW w:w="1940" w:type="dxa"/>
            <w:vMerge/>
            <w:tcBorders>
              <w:left w:val="single" w:sz="4" w:space="0" w:color="auto"/>
              <w:bottom w:val="single" w:sz="4" w:space="0" w:color="000000"/>
              <w:right w:val="single" w:sz="4" w:space="0" w:color="auto"/>
            </w:tcBorders>
          </w:tcPr>
          <w:p w14:paraId="09EA3A00" w14:textId="77777777" w:rsidR="00007D8D" w:rsidRPr="003C17C2" w:rsidRDefault="00007D8D" w:rsidP="00007D8D">
            <w:pPr>
              <w:keepNext/>
              <w:keepLines/>
              <w:spacing w:after="0"/>
              <w:rPr>
                <w:rFonts w:ascii="Arial" w:eastAsia="DengXian" w:hAnsi="Arial"/>
                <w:b/>
                <w:sz w:val="18"/>
                <w:lang w:eastAsia="zh-CN"/>
              </w:rPr>
            </w:pPr>
          </w:p>
        </w:tc>
      </w:tr>
      <w:tr w:rsidR="00007D8D" w:rsidRPr="003C17C2" w14:paraId="3835D617" w14:textId="77777777" w:rsidTr="00007D8D">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C0D963E" w14:textId="20B8747D" w:rsidR="00007D8D" w:rsidRPr="003C17C2" w:rsidRDefault="00007D8D" w:rsidP="00007D8D">
            <w:pPr>
              <w:keepNext/>
              <w:keepLines/>
              <w:spacing w:after="0"/>
              <w:ind w:left="851" w:hanging="851"/>
              <w:rPr>
                <w:rFonts w:ascii="Arial" w:eastAsia="DengXian" w:hAnsi="Arial"/>
                <w:sz w:val="18"/>
              </w:rPr>
            </w:pPr>
            <w:r w:rsidRPr="003C17C2">
              <w:rPr>
                <w:rFonts w:ascii="Arial" w:eastAsia="DengXian" w:hAnsi="Arial"/>
                <w:sz w:val="18"/>
              </w:rPr>
              <w:t>NOTE 1:</w:t>
            </w:r>
            <w:r w:rsidRPr="003C17C2">
              <w:rPr>
                <w:rFonts w:ascii="Arial" w:eastAsia="DengXian" w:hAnsi="Arial"/>
                <w:sz w:val="18"/>
              </w:rPr>
              <w:tab/>
            </w:r>
            <w:r w:rsidRPr="003C17C2">
              <w:rPr>
                <w:rFonts w:ascii="Arial" w:eastAsia="DengXian" w:hAnsi="Arial"/>
                <w:i/>
                <w:sz w:val="18"/>
              </w:rPr>
              <w:t>Measurement bandwidth</w:t>
            </w:r>
            <w:r>
              <w:rPr>
                <w:rFonts w:ascii="Arial" w:eastAsia="DengXian" w:hAnsi="Arial"/>
                <w:sz w:val="18"/>
              </w:rPr>
              <w:t>s as in ITU-R SM.329 [</w:t>
            </w:r>
            <w:ins w:id="1169" w:author="Dorin PANAITOPOL" w:date="2023-05-15T09:35:00Z">
              <w:r w:rsidR="00815C07">
                <w:rPr>
                  <w:rFonts w:ascii="Arial" w:eastAsia="DengXian" w:hAnsi="Arial"/>
                  <w:sz w:val="18"/>
                </w:rPr>
                <w:t>4</w:t>
              </w:r>
            </w:ins>
            <w:del w:id="1170" w:author="Dorin PANAITOPOL" w:date="2023-05-15T09:35:00Z">
              <w:r w:rsidDel="00815C07">
                <w:rPr>
                  <w:rFonts w:ascii="Arial" w:eastAsia="DengXian" w:hAnsi="Arial"/>
                  <w:sz w:val="18"/>
                </w:rPr>
                <w:delText>x</w:delText>
              </w:r>
            </w:del>
            <w:r w:rsidRPr="003C17C2">
              <w:rPr>
                <w:rFonts w:ascii="Arial" w:eastAsia="DengXian" w:hAnsi="Arial"/>
                <w:sz w:val="18"/>
              </w:rPr>
              <w:t>], s4.1.</w:t>
            </w:r>
          </w:p>
          <w:p w14:paraId="4049AF40" w14:textId="75722A65" w:rsidR="00007D8D" w:rsidRPr="003C17C2" w:rsidRDefault="00007D8D" w:rsidP="00007D8D">
            <w:pPr>
              <w:keepNext/>
              <w:keepLines/>
              <w:spacing w:after="0"/>
              <w:ind w:left="851" w:hanging="851"/>
              <w:rPr>
                <w:rFonts w:ascii="Arial" w:eastAsia="DengXian" w:hAnsi="Arial"/>
                <w:sz w:val="18"/>
              </w:rPr>
            </w:pPr>
            <w:r w:rsidRPr="003C17C2">
              <w:rPr>
                <w:rFonts w:ascii="Arial" w:eastAsia="DengXian" w:hAnsi="Arial"/>
                <w:sz w:val="18"/>
              </w:rPr>
              <w:t>NOTE 2:</w:t>
            </w:r>
            <w:r w:rsidRPr="003C17C2">
              <w:rPr>
                <w:rFonts w:ascii="Arial" w:eastAsia="DengXian" w:hAnsi="Arial"/>
                <w:sz w:val="18"/>
              </w:rPr>
              <w:tab/>
              <w:t>Upper</w:t>
            </w:r>
            <w:r>
              <w:rPr>
                <w:rFonts w:ascii="Arial" w:eastAsia="DengXian" w:hAnsi="Arial"/>
                <w:sz w:val="18"/>
              </w:rPr>
              <w:t xml:space="preserve"> frequency as in ITU-R SM.329 [</w:t>
            </w:r>
            <w:ins w:id="1171" w:author="Dorin PANAITOPOL" w:date="2023-05-15T09:35:00Z">
              <w:r w:rsidR="00815C07">
                <w:rPr>
                  <w:rFonts w:ascii="Arial" w:eastAsia="DengXian" w:hAnsi="Arial"/>
                  <w:sz w:val="18"/>
                </w:rPr>
                <w:t>4</w:t>
              </w:r>
            </w:ins>
            <w:del w:id="1172" w:author="Dorin PANAITOPOL" w:date="2023-05-15T09:35:00Z">
              <w:r w:rsidDel="00815C07">
                <w:rPr>
                  <w:rFonts w:ascii="Arial" w:eastAsia="DengXian" w:hAnsi="Arial"/>
                  <w:sz w:val="18"/>
                </w:rPr>
                <w:delText>x</w:delText>
              </w:r>
            </w:del>
            <w:r w:rsidRPr="003C17C2">
              <w:rPr>
                <w:rFonts w:ascii="Arial" w:eastAsia="DengXian" w:hAnsi="Arial"/>
                <w:sz w:val="18"/>
              </w:rPr>
              <w:t>], s2.5 table 1.</w:t>
            </w:r>
          </w:p>
          <w:p w14:paraId="65D50536" w14:textId="49772D19" w:rsidR="00815C07" w:rsidRPr="003C17C2" w:rsidRDefault="00007D8D" w:rsidP="00007D8D">
            <w:pPr>
              <w:keepNext/>
              <w:keepLines/>
              <w:spacing w:after="0"/>
              <w:ind w:left="851" w:hanging="851"/>
              <w:rPr>
                <w:rFonts w:ascii="Arial" w:eastAsia="DengXian" w:hAnsi="Arial"/>
                <w:sz w:val="18"/>
              </w:rPr>
            </w:pPr>
            <w:r w:rsidRPr="003C17C2">
              <w:rPr>
                <w:rFonts w:ascii="Arial" w:eastAsia="DengXian" w:hAnsi="Arial"/>
                <w:sz w:val="18"/>
              </w:rPr>
              <w:t xml:space="preserve">NOTE 3: </w:t>
            </w:r>
            <w:r w:rsidRPr="003C17C2">
              <w:rPr>
                <w:rFonts w:ascii="Arial" w:eastAsia="DengXian" w:hAnsi="Arial"/>
                <w:sz w:val="18"/>
              </w:rPr>
              <w:tab/>
              <w:t>The l</w:t>
            </w:r>
            <w:r w:rsidRPr="003C17C2">
              <w:rPr>
                <w:rFonts w:ascii="Arial" w:eastAsia="DengXian" w:hAnsi="Arial"/>
                <w:sz w:val="18"/>
                <w:lang w:eastAsia="zh-CN"/>
              </w:rPr>
              <w:t>ower frequency limit is replaced by 0.7 times the waveguide cut-off frequen</w:t>
            </w:r>
            <w:r>
              <w:rPr>
                <w:rFonts w:ascii="Arial" w:eastAsia="DengXian" w:hAnsi="Arial"/>
                <w:sz w:val="18"/>
                <w:lang w:eastAsia="zh-CN"/>
              </w:rPr>
              <w:t>cy, according to ITU-R SM.329 [</w:t>
            </w:r>
            <w:ins w:id="1173" w:author="Dorin PANAITOPOL" w:date="2023-05-15T09:35:00Z">
              <w:r w:rsidR="00815C07">
                <w:rPr>
                  <w:rFonts w:ascii="Arial" w:eastAsia="DengXian" w:hAnsi="Arial"/>
                  <w:sz w:val="18"/>
                  <w:lang w:eastAsia="zh-CN"/>
                </w:rPr>
                <w:t>4</w:t>
              </w:r>
            </w:ins>
            <w:del w:id="1174" w:author="Dorin PANAITOPOL" w:date="2023-05-15T09:35:00Z">
              <w:r w:rsidDel="00815C07">
                <w:rPr>
                  <w:rFonts w:ascii="Arial" w:eastAsia="DengXian" w:hAnsi="Arial"/>
                  <w:sz w:val="18"/>
                  <w:lang w:eastAsia="zh-CN"/>
                </w:rPr>
                <w:delText>x</w:delText>
              </w:r>
            </w:del>
            <w:r w:rsidRPr="003C17C2">
              <w:rPr>
                <w:rFonts w:ascii="Arial" w:eastAsia="DengXian" w:hAnsi="Arial"/>
                <w:sz w:val="18"/>
                <w:lang w:eastAsia="zh-CN"/>
              </w:rPr>
              <w:t>], for systems having an integral antenna incorporating a waveguide section, or with an antenna connection in such form, and of unperturbed length equal to at least twice the cut-off.</w:t>
            </w:r>
          </w:p>
        </w:tc>
      </w:tr>
    </w:tbl>
    <w:p w14:paraId="5F21E39F" w14:textId="3ED97AA1" w:rsidR="00007D8D" w:rsidRPr="00007D8D" w:rsidRDefault="00007D8D" w:rsidP="00007D8D">
      <w:pPr>
        <w:overflowPunct w:val="0"/>
        <w:autoSpaceDE w:val="0"/>
        <w:autoSpaceDN w:val="0"/>
        <w:adjustRightInd w:val="0"/>
        <w:spacing w:line="240" w:lineRule="auto"/>
        <w:textAlignment w:val="baseline"/>
        <w:rPr>
          <w:rFonts w:eastAsia="MS P??"/>
          <w:lang w:eastAsia="en-GB"/>
        </w:rPr>
      </w:pPr>
    </w:p>
    <w:p w14:paraId="32263516" w14:textId="3B25F8A3" w:rsidR="00007D8D" w:rsidRDefault="00007D8D" w:rsidP="00007D8D">
      <w:pPr>
        <w:pStyle w:val="FirstChange"/>
      </w:pPr>
      <w:r>
        <w:rPr>
          <w:highlight w:val="yellow"/>
        </w:rPr>
        <w:t>&lt;&lt;&lt;&lt;&lt;&lt;&lt;&lt;&lt;&lt;&lt;&lt;&lt;&lt;&lt;&lt;&lt;&lt;</w:t>
      </w:r>
      <w:r w:rsidR="007A7A88">
        <w:rPr>
          <w:highlight w:val="yellow"/>
        </w:rPr>
        <w:t>&lt;&lt; End 3rd</w:t>
      </w:r>
      <w:r>
        <w:rPr>
          <w:highlight w:val="yellow"/>
        </w:rPr>
        <w:t xml:space="preserve"> </w:t>
      </w:r>
      <w:r>
        <w:rPr>
          <w:highlight w:val="yellow"/>
          <w:lang w:eastAsia="zh-CN"/>
        </w:rPr>
        <w:t>Change</w:t>
      </w:r>
      <w:r>
        <w:rPr>
          <w:highlight w:val="yellow"/>
        </w:rPr>
        <w:t xml:space="preserve"> &gt;&gt;&gt;&gt;&gt;&gt;&gt;&gt;&gt;&gt;&gt;&gt;&gt;&gt;&gt;&gt;&gt;&gt;&gt;&gt;</w:t>
      </w:r>
    </w:p>
    <w:p w14:paraId="4BFA2607" w14:textId="10AE69C7" w:rsidR="00007D8D" w:rsidRDefault="00007D8D" w:rsidP="00007D8D">
      <w:pPr>
        <w:pStyle w:val="FirstChange"/>
      </w:pPr>
    </w:p>
    <w:p w14:paraId="3BD00300" w14:textId="77777777" w:rsidR="00007D8D" w:rsidRDefault="00007D8D"/>
    <w:sectPr w:rsidR="00007D8D">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2117" w16cex:dateUtc="2022-01-28T07:00:00Z"/>
  <w16cex:commentExtensible w16cex:durableId="259E52D2" w16cex:dateUtc="2022-01-28T03:32:00Z"/>
  <w16cex:commentExtensible w16cex:durableId="259E3E3D" w16cex:dateUtc="2022-01-28T09:04:00Z"/>
  <w16cex:commentExtensible w16cex:durableId="259E1E94" w16cex:dateUtc="2022-01-28T06:49:00Z"/>
  <w16cex:commentExtensible w16cex:durableId="259E3E7D" w16cex:dateUtc="2022-01-28T09:05:00Z"/>
  <w16cex:commentExtensible w16cex:durableId="259E3E9F" w16cex:dateUtc="2022-01-28T09:06:00Z"/>
  <w16cex:commentExtensible w16cex:durableId="259E3EFE" w16cex:dateUtc="2022-01-28T09:07:00Z"/>
  <w16cex:commentExtensible w16cex:durableId="259E1FC8" w16cex:dateUtc="2022-01-28T06:54:00Z"/>
  <w16cex:commentExtensible w16cex:durableId="259E3F1B" w16cex:dateUtc="2022-01-28T09:08:00Z"/>
  <w16cex:commentExtensible w16cex:durableId="259E3FA3" w16cex:dateUtc="2022-01-28T09:10:00Z"/>
  <w16cex:commentExtensible w16cex:durableId="259E3FC7" w16cex:dateUtc="2022-01-28T09:11:00Z"/>
  <w16cex:commentExtensible w16cex:durableId="259E4119" w16cex:dateUtc="2022-01-28T09:16:00Z"/>
  <w16cex:commentExtensible w16cex:durableId="259E413F" w16cex:dateUtc="2022-01-28T09:17:00Z"/>
  <w16cex:commentExtensible w16cex:durableId="259E4160" w16cex:dateUtc="2022-01-28T09:18:00Z"/>
  <w16cex:commentExtensible w16cex:durableId="259E4187" w16cex:dateUtc="2022-01-28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F0DE0" w16cid:durableId="259E2117"/>
  <w16cid:commentId w16cid:paraId="49EF3C8B" w16cid:durableId="259E528E"/>
  <w16cid:commentId w16cid:paraId="782108F8" w16cid:durableId="259E528F"/>
  <w16cid:commentId w16cid:paraId="5E3B6128" w16cid:durableId="259E5290"/>
  <w16cid:commentId w16cid:paraId="722E45F5" w16cid:durableId="259E5291"/>
  <w16cid:commentId w16cid:paraId="55A39529" w16cid:durableId="259E5847"/>
  <w16cid:commentId w16cid:paraId="6F6E6B7E" w16cid:durableId="259E5292"/>
  <w16cid:commentId w16cid:paraId="59E34EC0" w16cid:durableId="259E5293"/>
  <w16cid:commentId w16cid:paraId="37FE0506" w16cid:durableId="259E5294"/>
  <w16cid:commentId w16cid:paraId="33AEB8D0" w16cid:durableId="259E52D2"/>
  <w16cid:commentId w16cid:paraId="2F7E3297" w16cid:durableId="259E5295"/>
  <w16cid:commentId w16cid:paraId="67B53D29" w16cid:durableId="259E5296"/>
  <w16cid:commentId w16cid:paraId="1D891BDD" w16cid:durableId="259E562B"/>
  <w16cid:commentId w16cid:paraId="7CC43A2D" w16cid:durableId="259E3E3D"/>
  <w16cid:commentId w16cid:paraId="1CD70B56" w16cid:durableId="259E5297"/>
  <w16cid:commentId w16cid:paraId="74CA7B79" w16cid:durableId="259E1E94"/>
  <w16cid:commentId w16cid:paraId="01AB47F8" w16cid:durableId="259E3E7D"/>
  <w16cid:commentId w16cid:paraId="27DB7066" w16cid:durableId="259E5298"/>
  <w16cid:commentId w16cid:paraId="1A5C3FAC" w16cid:durableId="259E5299"/>
  <w16cid:commentId w16cid:paraId="162045E6" w16cid:durableId="259E529A"/>
  <w16cid:commentId w16cid:paraId="05B9750A" w16cid:durableId="259E3E9F"/>
  <w16cid:commentId w16cid:paraId="658FB17A" w16cid:durableId="259E529B"/>
  <w16cid:commentId w16cid:paraId="78AF46D7" w16cid:durableId="259E529C"/>
  <w16cid:commentId w16cid:paraId="71FD65C1" w16cid:durableId="259E529D"/>
  <w16cid:commentId w16cid:paraId="05113F86" w16cid:durableId="259E3EFE"/>
  <w16cid:commentId w16cid:paraId="66393850" w16cid:durableId="259E1FC8"/>
  <w16cid:commentId w16cid:paraId="43D9D26E" w16cid:durableId="259E3F1B"/>
  <w16cid:commentId w16cid:paraId="7AED9260" w16cid:durableId="259E3FA3"/>
  <w16cid:commentId w16cid:paraId="2C7A1EEB" w16cid:durableId="259E529E"/>
  <w16cid:commentId w16cid:paraId="014FEC20" w16cid:durableId="259E529F"/>
  <w16cid:commentId w16cid:paraId="223D9BE8" w16cid:durableId="259E3FC7"/>
  <w16cid:commentId w16cid:paraId="39462264" w16cid:durableId="259E4119"/>
  <w16cid:commentId w16cid:paraId="7132BABE" w16cid:durableId="259E413F"/>
  <w16cid:commentId w16cid:paraId="30DEEB2B" w16cid:durableId="259E4160"/>
  <w16cid:commentId w16cid:paraId="270291D0" w16cid:durableId="259E52A0"/>
  <w16cid:commentId w16cid:paraId="165D2F44" w16cid:durableId="259E4187"/>
  <w16cid:commentId w16cid:paraId="2AFC4DD5" w16cid:durableId="259E52A1"/>
  <w16cid:commentId w16cid:paraId="4FD32647" w16cid:durableId="259E52A2"/>
  <w16cid:commentId w16cid:paraId="7CFB45D8" w16cid:durableId="259E52A3"/>
  <w16cid:commentId w16cid:paraId="1E227871" w16cid:durableId="259E52A4"/>
  <w16cid:commentId w16cid:paraId="29E834C5" w16cid:durableId="259E52A5"/>
  <w16cid:commentId w16cid:paraId="05016EC7" w16cid:durableId="259E52A6"/>
  <w16cid:commentId w16cid:paraId="5B625EC3" w16cid:durableId="259E52A7"/>
  <w16cid:commentId w16cid:paraId="08166A42" w16cid:durableId="259E52A8"/>
  <w16cid:commentId w16cid:paraId="2865052C" w16cid:durableId="259E52A9"/>
  <w16cid:commentId w16cid:paraId="1D6C54BA" w16cid:durableId="259E52AA"/>
  <w16cid:commentId w16cid:paraId="17646B36" w16cid:durableId="259E52AB"/>
  <w16cid:commentId w16cid:paraId="60226AA8" w16cid:durableId="259E52AC"/>
  <w16cid:commentId w16cid:paraId="06980DD3" w16cid:durableId="259E52AD"/>
  <w16cid:commentId w16cid:paraId="5B605230" w16cid:durableId="259E52AE"/>
  <w16cid:commentId w16cid:paraId="6E9712D5" w16cid:durableId="259E52AF"/>
  <w16cid:commentId w16cid:paraId="018F235F" w16cid:durableId="259E52B0"/>
  <w16cid:commentId w16cid:paraId="33283356" w16cid:durableId="259E52B1"/>
  <w16cid:commentId w16cid:paraId="23CA45B1" w16cid:durableId="259E52B2"/>
  <w16cid:commentId w16cid:paraId="76562557" w16cid:durableId="259E52B3"/>
  <w16cid:commentId w16cid:paraId="7D8F46D6" w16cid:durableId="259E52B4"/>
  <w16cid:commentId w16cid:paraId="21C348A7" w16cid:durableId="259E52B5"/>
  <w16cid:commentId w16cid:paraId="28BB0EB5" w16cid:durableId="259E52B6"/>
  <w16cid:commentId w16cid:paraId="1A3F1B07" w16cid:durableId="259E52B7"/>
  <w16cid:commentId w16cid:paraId="0DB514B2" w16cid:durableId="259E52B8"/>
  <w16cid:commentId w16cid:paraId="5199378B" w16cid:durableId="259E52B9"/>
  <w16cid:commentId w16cid:paraId="23E97A2C" w16cid:durableId="259E52BA"/>
  <w16cid:commentId w16cid:paraId="2AB56543" w16cid:durableId="259E52BB"/>
  <w16cid:commentId w16cid:paraId="16782E4A" w16cid:durableId="259E52BC"/>
  <w16cid:commentId w16cid:paraId="63DF791B" w16cid:durableId="259E52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FA925" w14:textId="77777777" w:rsidR="007E6AB0" w:rsidRDefault="007E6AB0">
      <w:pPr>
        <w:spacing w:after="0" w:line="240" w:lineRule="auto"/>
      </w:pPr>
      <w:r>
        <w:separator/>
      </w:r>
    </w:p>
  </w:endnote>
  <w:endnote w:type="continuationSeparator" w:id="0">
    <w:p w14:paraId="7ADD71ED" w14:textId="77777777" w:rsidR="007E6AB0" w:rsidRDefault="007E6A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v5.0.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SimSun"/>
    <w:charset w:val="86"/>
    <w:family w:val="auto"/>
    <w:pitch w:val="variable"/>
    <w:sig w:usb0="A00002BF" w:usb1="38CF7CFA" w:usb2="00000016" w:usb3="00000000" w:csb0="0004000F" w:csb1="00000000"/>
  </w:font>
  <w:font w:name="MS PMincho">
    <w:panose1 w:val="02020600040205080304"/>
    <w:charset w:val="80"/>
    <w:family w:val="roman"/>
    <w:pitch w:val="variable"/>
    <w:sig w:usb0="E00002FF"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0009950"/>
    </w:sdtPr>
    <w:sdtEndPr/>
    <w:sdtContent>
      <w:p w14:paraId="38F92155" w14:textId="24CC5F20" w:rsidR="00614466" w:rsidRDefault="00614466">
        <w:pPr>
          <w:pStyle w:val="Pieddepage"/>
          <w:jc w:val="right"/>
        </w:pPr>
        <w:r>
          <w:fldChar w:fldCharType="begin"/>
        </w:r>
        <w:r>
          <w:instrText>PAGE   \* MERGEFORMAT</w:instrText>
        </w:r>
        <w:r>
          <w:fldChar w:fldCharType="separate"/>
        </w:r>
        <w:r w:rsidR="00B63FB9" w:rsidRPr="00B63FB9">
          <w:rPr>
            <w:noProof/>
            <w:lang w:val="fr-FR"/>
          </w:rPr>
          <w:t>10</w:t>
        </w:r>
        <w:r>
          <w:fldChar w:fldCharType="end"/>
        </w:r>
      </w:p>
    </w:sdtContent>
  </w:sdt>
  <w:p w14:paraId="488096B7" w14:textId="77777777" w:rsidR="00614466" w:rsidRDefault="0061446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91FC9" w14:textId="77777777" w:rsidR="007E6AB0" w:rsidRDefault="007E6AB0">
      <w:pPr>
        <w:spacing w:after="0" w:line="240" w:lineRule="auto"/>
      </w:pPr>
      <w:r>
        <w:separator/>
      </w:r>
    </w:p>
  </w:footnote>
  <w:footnote w:type="continuationSeparator" w:id="0">
    <w:p w14:paraId="290F75B2" w14:textId="77777777" w:rsidR="007E6AB0" w:rsidRDefault="007E6A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FEBF8" w14:textId="77777777" w:rsidR="00614466" w:rsidRDefault="00614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16CFF" w14:textId="77777777" w:rsidR="00614466" w:rsidRDefault="0061446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B1A1A" w14:textId="77777777" w:rsidR="00614466" w:rsidRDefault="0061446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E143DA" w14:textId="77777777" w:rsidR="00614466" w:rsidRDefault="0061446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1"/>
  </w:num>
  <w:num w:numId="5">
    <w:abstractNumId w:val="2"/>
  </w:num>
  <w:num w:numId="6">
    <w:abstractNumId w:val="4"/>
  </w:num>
  <w:num w:numId="7">
    <w:abstractNumId w:val="3"/>
  </w:num>
  <w:num w:numId="8">
    <w:abstractNumId w:val="1"/>
  </w:num>
  <w:num w:numId="9">
    <w:abstractNumId w:val="10"/>
  </w:num>
  <w:num w:numId="10">
    <w:abstractNumId w:val="0"/>
  </w:num>
  <w:num w:numId="11">
    <w:abstractNumId w:val="7"/>
  </w:num>
  <w:num w:numId="12">
    <w:abstractNumId w:val="6"/>
  </w:num>
  <w:num w:numId="13">
    <w:abstractNumId w:val="13"/>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06AA7"/>
    <w:rsid w:val="00007D8D"/>
    <w:rsid w:val="00010E90"/>
    <w:rsid w:val="00013CBA"/>
    <w:rsid w:val="00014B7F"/>
    <w:rsid w:val="00014C59"/>
    <w:rsid w:val="000165D6"/>
    <w:rsid w:val="00021124"/>
    <w:rsid w:val="00022E4A"/>
    <w:rsid w:val="00026706"/>
    <w:rsid w:val="00031AD4"/>
    <w:rsid w:val="00040ED9"/>
    <w:rsid w:val="00041356"/>
    <w:rsid w:val="0004291F"/>
    <w:rsid w:val="000448B5"/>
    <w:rsid w:val="000454B6"/>
    <w:rsid w:val="00045662"/>
    <w:rsid w:val="00047FA0"/>
    <w:rsid w:val="000515A7"/>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0F66"/>
    <w:rsid w:val="000B2720"/>
    <w:rsid w:val="000B30D1"/>
    <w:rsid w:val="000B39BE"/>
    <w:rsid w:val="000B4CDF"/>
    <w:rsid w:val="000B6BE3"/>
    <w:rsid w:val="000B7461"/>
    <w:rsid w:val="000B7FED"/>
    <w:rsid w:val="000C038A"/>
    <w:rsid w:val="000C0A72"/>
    <w:rsid w:val="000C37C3"/>
    <w:rsid w:val="000C6598"/>
    <w:rsid w:val="000C74A5"/>
    <w:rsid w:val="000D02D7"/>
    <w:rsid w:val="000D0CC5"/>
    <w:rsid w:val="000D2C82"/>
    <w:rsid w:val="000D2EC2"/>
    <w:rsid w:val="000D3D77"/>
    <w:rsid w:val="000D44B3"/>
    <w:rsid w:val="000D7361"/>
    <w:rsid w:val="000E5CB8"/>
    <w:rsid w:val="000F0EF4"/>
    <w:rsid w:val="000F1F7B"/>
    <w:rsid w:val="000F27BE"/>
    <w:rsid w:val="000F31F0"/>
    <w:rsid w:val="000F6C3C"/>
    <w:rsid w:val="00103AF4"/>
    <w:rsid w:val="001061D9"/>
    <w:rsid w:val="00106E51"/>
    <w:rsid w:val="00110EC3"/>
    <w:rsid w:val="001111D8"/>
    <w:rsid w:val="0011174C"/>
    <w:rsid w:val="00115EC1"/>
    <w:rsid w:val="0011689F"/>
    <w:rsid w:val="0011798C"/>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677D5"/>
    <w:rsid w:val="001737D3"/>
    <w:rsid w:val="00173C60"/>
    <w:rsid w:val="00173C7E"/>
    <w:rsid w:val="00173F5D"/>
    <w:rsid w:val="00175013"/>
    <w:rsid w:val="0017622B"/>
    <w:rsid w:val="00177092"/>
    <w:rsid w:val="00180275"/>
    <w:rsid w:val="00183AF6"/>
    <w:rsid w:val="0018482C"/>
    <w:rsid w:val="001860C8"/>
    <w:rsid w:val="00186D55"/>
    <w:rsid w:val="0018797B"/>
    <w:rsid w:val="0019000F"/>
    <w:rsid w:val="00190E2B"/>
    <w:rsid w:val="0019132F"/>
    <w:rsid w:val="00192C46"/>
    <w:rsid w:val="00194BEB"/>
    <w:rsid w:val="00197118"/>
    <w:rsid w:val="001A08B3"/>
    <w:rsid w:val="001A1A4A"/>
    <w:rsid w:val="001A2F13"/>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41F3"/>
    <w:rsid w:val="001E7205"/>
    <w:rsid w:val="001E762E"/>
    <w:rsid w:val="001E7FC9"/>
    <w:rsid w:val="001F031A"/>
    <w:rsid w:val="001F03CF"/>
    <w:rsid w:val="001F144B"/>
    <w:rsid w:val="001F4B6C"/>
    <w:rsid w:val="001F705F"/>
    <w:rsid w:val="00200467"/>
    <w:rsid w:val="00212472"/>
    <w:rsid w:val="002127F9"/>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46584"/>
    <w:rsid w:val="002512CA"/>
    <w:rsid w:val="00251FE5"/>
    <w:rsid w:val="00253ECE"/>
    <w:rsid w:val="00255E32"/>
    <w:rsid w:val="0026004D"/>
    <w:rsid w:val="00261FFE"/>
    <w:rsid w:val="00262896"/>
    <w:rsid w:val="00262E4D"/>
    <w:rsid w:val="00263BD6"/>
    <w:rsid w:val="002640DD"/>
    <w:rsid w:val="0026660C"/>
    <w:rsid w:val="00267304"/>
    <w:rsid w:val="002727A2"/>
    <w:rsid w:val="0027498F"/>
    <w:rsid w:val="00275040"/>
    <w:rsid w:val="0027522D"/>
    <w:rsid w:val="00275526"/>
    <w:rsid w:val="002759B4"/>
    <w:rsid w:val="00275C44"/>
    <w:rsid w:val="00275D12"/>
    <w:rsid w:val="002771E7"/>
    <w:rsid w:val="0028198B"/>
    <w:rsid w:val="00284C5D"/>
    <w:rsid w:val="00284D58"/>
    <w:rsid w:val="00284FEB"/>
    <w:rsid w:val="00285975"/>
    <w:rsid w:val="002860C4"/>
    <w:rsid w:val="0028669A"/>
    <w:rsid w:val="00292EFB"/>
    <w:rsid w:val="00297F57"/>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D2674"/>
    <w:rsid w:val="002D5992"/>
    <w:rsid w:val="002D6517"/>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6B0"/>
    <w:rsid w:val="00353E8E"/>
    <w:rsid w:val="00354CA7"/>
    <w:rsid w:val="003556B3"/>
    <w:rsid w:val="003609EF"/>
    <w:rsid w:val="00361A34"/>
    <w:rsid w:val="003620D1"/>
    <w:rsid w:val="0036231A"/>
    <w:rsid w:val="003642E0"/>
    <w:rsid w:val="003663D2"/>
    <w:rsid w:val="00366E0C"/>
    <w:rsid w:val="00367BA2"/>
    <w:rsid w:val="00374DD4"/>
    <w:rsid w:val="00376C93"/>
    <w:rsid w:val="00380EFD"/>
    <w:rsid w:val="003847AB"/>
    <w:rsid w:val="00386250"/>
    <w:rsid w:val="00394CE7"/>
    <w:rsid w:val="00395542"/>
    <w:rsid w:val="00395846"/>
    <w:rsid w:val="003A0188"/>
    <w:rsid w:val="003A0FDA"/>
    <w:rsid w:val="003A254F"/>
    <w:rsid w:val="003A34FF"/>
    <w:rsid w:val="003A511A"/>
    <w:rsid w:val="003A7675"/>
    <w:rsid w:val="003B02BF"/>
    <w:rsid w:val="003B2507"/>
    <w:rsid w:val="003C0389"/>
    <w:rsid w:val="003C2B6D"/>
    <w:rsid w:val="003D190C"/>
    <w:rsid w:val="003D2B40"/>
    <w:rsid w:val="003D4C6B"/>
    <w:rsid w:val="003E0413"/>
    <w:rsid w:val="003E1A36"/>
    <w:rsid w:val="003E32DF"/>
    <w:rsid w:val="003E4199"/>
    <w:rsid w:val="003E77D7"/>
    <w:rsid w:val="003E7BB5"/>
    <w:rsid w:val="003F428A"/>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251F5"/>
    <w:rsid w:val="004315A5"/>
    <w:rsid w:val="004429BA"/>
    <w:rsid w:val="0045000A"/>
    <w:rsid w:val="004563E4"/>
    <w:rsid w:val="00471FB6"/>
    <w:rsid w:val="00472D57"/>
    <w:rsid w:val="00473030"/>
    <w:rsid w:val="00481A2C"/>
    <w:rsid w:val="00484E9B"/>
    <w:rsid w:val="00485C53"/>
    <w:rsid w:val="004879E6"/>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472"/>
    <w:rsid w:val="004D3D11"/>
    <w:rsid w:val="004E2FB8"/>
    <w:rsid w:val="004E46D6"/>
    <w:rsid w:val="004E5B34"/>
    <w:rsid w:val="004E7F8E"/>
    <w:rsid w:val="004F4935"/>
    <w:rsid w:val="004F5CEF"/>
    <w:rsid w:val="00500DBF"/>
    <w:rsid w:val="0050238C"/>
    <w:rsid w:val="00503609"/>
    <w:rsid w:val="00505492"/>
    <w:rsid w:val="00510078"/>
    <w:rsid w:val="00511CF3"/>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74871"/>
    <w:rsid w:val="005777F7"/>
    <w:rsid w:val="00580C83"/>
    <w:rsid w:val="005842C2"/>
    <w:rsid w:val="005903CE"/>
    <w:rsid w:val="005916F6"/>
    <w:rsid w:val="005923D0"/>
    <w:rsid w:val="00592D74"/>
    <w:rsid w:val="005951E9"/>
    <w:rsid w:val="005A077B"/>
    <w:rsid w:val="005A0F23"/>
    <w:rsid w:val="005A2EEE"/>
    <w:rsid w:val="005A4809"/>
    <w:rsid w:val="005A4EEE"/>
    <w:rsid w:val="005A5372"/>
    <w:rsid w:val="005A70C5"/>
    <w:rsid w:val="005A75D6"/>
    <w:rsid w:val="005B2928"/>
    <w:rsid w:val="005B391C"/>
    <w:rsid w:val="005B5B19"/>
    <w:rsid w:val="005B5DF4"/>
    <w:rsid w:val="005B5FC7"/>
    <w:rsid w:val="005C00F9"/>
    <w:rsid w:val="005C393F"/>
    <w:rsid w:val="005C42E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395C"/>
    <w:rsid w:val="006117F7"/>
    <w:rsid w:val="00611D44"/>
    <w:rsid w:val="006135BE"/>
    <w:rsid w:val="00613A77"/>
    <w:rsid w:val="00614466"/>
    <w:rsid w:val="00614A79"/>
    <w:rsid w:val="00620A8A"/>
    <w:rsid w:val="00621188"/>
    <w:rsid w:val="00623B6B"/>
    <w:rsid w:val="006246D3"/>
    <w:rsid w:val="006257ED"/>
    <w:rsid w:val="00625CD5"/>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5E00"/>
    <w:rsid w:val="006666C5"/>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B7B06"/>
    <w:rsid w:val="006C1AC8"/>
    <w:rsid w:val="006C31F7"/>
    <w:rsid w:val="006C3B44"/>
    <w:rsid w:val="006C5D0C"/>
    <w:rsid w:val="006C5FA7"/>
    <w:rsid w:val="006D2355"/>
    <w:rsid w:val="006D2BA4"/>
    <w:rsid w:val="006D549A"/>
    <w:rsid w:val="006D66C5"/>
    <w:rsid w:val="006D69EF"/>
    <w:rsid w:val="006D7F46"/>
    <w:rsid w:val="006E1CB8"/>
    <w:rsid w:val="006E21FB"/>
    <w:rsid w:val="006E224B"/>
    <w:rsid w:val="006E729A"/>
    <w:rsid w:val="006F0B85"/>
    <w:rsid w:val="006F14B1"/>
    <w:rsid w:val="006F3496"/>
    <w:rsid w:val="006F7DDE"/>
    <w:rsid w:val="007158C1"/>
    <w:rsid w:val="007166D9"/>
    <w:rsid w:val="007171AF"/>
    <w:rsid w:val="00720100"/>
    <w:rsid w:val="00723F68"/>
    <w:rsid w:val="007242AE"/>
    <w:rsid w:val="007261EF"/>
    <w:rsid w:val="007303E5"/>
    <w:rsid w:val="00730E39"/>
    <w:rsid w:val="00732429"/>
    <w:rsid w:val="00734280"/>
    <w:rsid w:val="00737C01"/>
    <w:rsid w:val="00740D67"/>
    <w:rsid w:val="007430C9"/>
    <w:rsid w:val="0074385B"/>
    <w:rsid w:val="0074421A"/>
    <w:rsid w:val="00745949"/>
    <w:rsid w:val="0075237D"/>
    <w:rsid w:val="00752F16"/>
    <w:rsid w:val="00756617"/>
    <w:rsid w:val="007601A4"/>
    <w:rsid w:val="0076119F"/>
    <w:rsid w:val="00766310"/>
    <w:rsid w:val="00770652"/>
    <w:rsid w:val="00772BBE"/>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56F4"/>
    <w:rsid w:val="007977A8"/>
    <w:rsid w:val="007A55F9"/>
    <w:rsid w:val="007A776D"/>
    <w:rsid w:val="007A7A88"/>
    <w:rsid w:val="007B16A8"/>
    <w:rsid w:val="007B2670"/>
    <w:rsid w:val="007B4199"/>
    <w:rsid w:val="007B512A"/>
    <w:rsid w:val="007B636B"/>
    <w:rsid w:val="007C2097"/>
    <w:rsid w:val="007C4569"/>
    <w:rsid w:val="007C5D06"/>
    <w:rsid w:val="007D3C14"/>
    <w:rsid w:val="007D5770"/>
    <w:rsid w:val="007D57C2"/>
    <w:rsid w:val="007D6A07"/>
    <w:rsid w:val="007E40B0"/>
    <w:rsid w:val="007E41E0"/>
    <w:rsid w:val="007E6AB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5C07"/>
    <w:rsid w:val="0081702C"/>
    <w:rsid w:val="008175A9"/>
    <w:rsid w:val="0082039A"/>
    <w:rsid w:val="00820CB6"/>
    <w:rsid w:val="00822FC2"/>
    <w:rsid w:val="00823DD7"/>
    <w:rsid w:val="008279FA"/>
    <w:rsid w:val="00830C90"/>
    <w:rsid w:val="00831A59"/>
    <w:rsid w:val="00833560"/>
    <w:rsid w:val="00834BD5"/>
    <w:rsid w:val="00842171"/>
    <w:rsid w:val="00843393"/>
    <w:rsid w:val="00847FD7"/>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A7E3E"/>
    <w:rsid w:val="008B0024"/>
    <w:rsid w:val="008B046E"/>
    <w:rsid w:val="008B0E93"/>
    <w:rsid w:val="008B48B8"/>
    <w:rsid w:val="008B4FC8"/>
    <w:rsid w:val="008B5C7B"/>
    <w:rsid w:val="008B5F08"/>
    <w:rsid w:val="008B630C"/>
    <w:rsid w:val="008B6EFA"/>
    <w:rsid w:val="008B7CD8"/>
    <w:rsid w:val="008C30A0"/>
    <w:rsid w:val="008C30CD"/>
    <w:rsid w:val="008C3BBE"/>
    <w:rsid w:val="008C7FC1"/>
    <w:rsid w:val="008D2143"/>
    <w:rsid w:val="008D3AC0"/>
    <w:rsid w:val="008D47D3"/>
    <w:rsid w:val="008D63A0"/>
    <w:rsid w:val="008E6022"/>
    <w:rsid w:val="008E743D"/>
    <w:rsid w:val="008F19E2"/>
    <w:rsid w:val="008F3789"/>
    <w:rsid w:val="008F39B8"/>
    <w:rsid w:val="008F4927"/>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3E73"/>
    <w:rsid w:val="00983EB6"/>
    <w:rsid w:val="00984592"/>
    <w:rsid w:val="009866E4"/>
    <w:rsid w:val="00987251"/>
    <w:rsid w:val="009875CF"/>
    <w:rsid w:val="00987D61"/>
    <w:rsid w:val="00987EC1"/>
    <w:rsid w:val="00991221"/>
    <w:rsid w:val="00991ADD"/>
    <w:rsid w:val="00991B88"/>
    <w:rsid w:val="009936AD"/>
    <w:rsid w:val="00993CA8"/>
    <w:rsid w:val="009968E4"/>
    <w:rsid w:val="009972D3"/>
    <w:rsid w:val="009A5753"/>
    <w:rsid w:val="009A579D"/>
    <w:rsid w:val="009A6ED3"/>
    <w:rsid w:val="009B1875"/>
    <w:rsid w:val="009B5BF6"/>
    <w:rsid w:val="009B6702"/>
    <w:rsid w:val="009B678D"/>
    <w:rsid w:val="009B7800"/>
    <w:rsid w:val="009C258E"/>
    <w:rsid w:val="009C2D33"/>
    <w:rsid w:val="009C40BB"/>
    <w:rsid w:val="009C4E44"/>
    <w:rsid w:val="009C67DC"/>
    <w:rsid w:val="009C69F5"/>
    <w:rsid w:val="009D5D41"/>
    <w:rsid w:val="009D5FF6"/>
    <w:rsid w:val="009D63A9"/>
    <w:rsid w:val="009D7B8F"/>
    <w:rsid w:val="009E01FA"/>
    <w:rsid w:val="009E3297"/>
    <w:rsid w:val="009E40E3"/>
    <w:rsid w:val="009E5690"/>
    <w:rsid w:val="009E5B21"/>
    <w:rsid w:val="009F1426"/>
    <w:rsid w:val="009F2CEB"/>
    <w:rsid w:val="009F3282"/>
    <w:rsid w:val="009F41DA"/>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407B4"/>
    <w:rsid w:val="00A41DA9"/>
    <w:rsid w:val="00A43914"/>
    <w:rsid w:val="00A43A67"/>
    <w:rsid w:val="00A444C1"/>
    <w:rsid w:val="00A44F38"/>
    <w:rsid w:val="00A450C7"/>
    <w:rsid w:val="00A47E70"/>
    <w:rsid w:val="00A50CF0"/>
    <w:rsid w:val="00A52106"/>
    <w:rsid w:val="00A5314E"/>
    <w:rsid w:val="00A62368"/>
    <w:rsid w:val="00A62700"/>
    <w:rsid w:val="00A64CA7"/>
    <w:rsid w:val="00A67BA2"/>
    <w:rsid w:val="00A7125A"/>
    <w:rsid w:val="00A71612"/>
    <w:rsid w:val="00A7313E"/>
    <w:rsid w:val="00A73606"/>
    <w:rsid w:val="00A73911"/>
    <w:rsid w:val="00A745F9"/>
    <w:rsid w:val="00A75FFE"/>
    <w:rsid w:val="00A7671C"/>
    <w:rsid w:val="00A7795C"/>
    <w:rsid w:val="00A83171"/>
    <w:rsid w:val="00A84832"/>
    <w:rsid w:val="00A84A0F"/>
    <w:rsid w:val="00A87A8C"/>
    <w:rsid w:val="00A9161C"/>
    <w:rsid w:val="00A9269B"/>
    <w:rsid w:val="00AA0F1E"/>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B93"/>
    <w:rsid w:val="00AE3C85"/>
    <w:rsid w:val="00AE58C9"/>
    <w:rsid w:val="00AE6A49"/>
    <w:rsid w:val="00AE6D40"/>
    <w:rsid w:val="00AE7DA1"/>
    <w:rsid w:val="00AE7E59"/>
    <w:rsid w:val="00AF0217"/>
    <w:rsid w:val="00AF23A5"/>
    <w:rsid w:val="00AF4ADE"/>
    <w:rsid w:val="00AF5343"/>
    <w:rsid w:val="00B009AD"/>
    <w:rsid w:val="00B03F2A"/>
    <w:rsid w:val="00B04A52"/>
    <w:rsid w:val="00B06E6A"/>
    <w:rsid w:val="00B1050C"/>
    <w:rsid w:val="00B11D4E"/>
    <w:rsid w:val="00B12216"/>
    <w:rsid w:val="00B129BD"/>
    <w:rsid w:val="00B1559F"/>
    <w:rsid w:val="00B159DD"/>
    <w:rsid w:val="00B16B6F"/>
    <w:rsid w:val="00B179B4"/>
    <w:rsid w:val="00B20BDB"/>
    <w:rsid w:val="00B20C1A"/>
    <w:rsid w:val="00B22884"/>
    <w:rsid w:val="00B23A74"/>
    <w:rsid w:val="00B258BB"/>
    <w:rsid w:val="00B35671"/>
    <w:rsid w:val="00B42BC6"/>
    <w:rsid w:val="00B44210"/>
    <w:rsid w:val="00B449B4"/>
    <w:rsid w:val="00B47928"/>
    <w:rsid w:val="00B51154"/>
    <w:rsid w:val="00B531E8"/>
    <w:rsid w:val="00B55F7E"/>
    <w:rsid w:val="00B5649C"/>
    <w:rsid w:val="00B63DED"/>
    <w:rsid w:val="00B63FB9"/>
    <w:rsid w:val="00B65F5B"/>
    <w:rsid w:val="00B67B97"/>
    <w:rsid w:val="00B70D50"/>
    <w:rsid w:val="00B71262"/>
    <w:rsid w:val="00B728F9"/>
    <w:rsid w:val="00B732C4"/>
    <w:rsid w:val="00B74245"/>
    <w:rsid w:val="00B75497"/>
    <w:rsid w:val="00B773A5"/>
    <w:rsid w:val="00B81C15"/>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1DCA"/>
    <w:rsid w:val="00BD227E"/>
    <w:rsid w:val="00BD279D"/>
    <w:rsid w:val="00BD609E"/>
    <w:rsid w:val="00BD6488"/>
    <w:rsid w:val="00BD6BB8"/>
    <w:rsid w:val="00BD7181"/>
    <w:rsid w:val="00BD7B42"/>
    <w:rsid w:val="00BD7DA7"/>
    <w:rsid w:val="00BE4ED2"/>
    <w:rsid w:val="00BE6E5E"/>
    <w:rsid w:val="00BE7B80"/>
    <w:rsid w:val="00BF0C99"/>
    <w:rsid w:val="00BF1116"/>
    <w:rsid w:val="00BF6581"/>
    <w:rsid w:val="00BF6E8C"/>
    <w:rsid w:val="00C00417"/>
    <w:rsid w:val="00C01DEF"/>
    <w:rsid w:val="00C02559"/>
    <w:rsid w:val="00C0647C"/>
    <w:rsid w:val="00C0735C"/>
    <w:rsid w:val="00C118E0"/>
    <w:rsid w:val="00C13B81"/>
    <w:rsid w:val="00C204DB"/>
    <w:rsid w:val="00C205A8"/>
    <w:rsid w:val="00C21122"/>
    <w:rsid w:val="00C23008"/>
    <w:rsid w:val="00C242B0"/>
    <w:rsid w:val="00C26200"/>
    <w:rsid w:val="00C3119D"/>
    <w:rsid w:val="00C32936"/>
    <w:rsid w:val="00C36EEE"/>
    <w:rsid w:val="00C370B5"/>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E788F"/>
    <w:rsid w:val="00CF2AB9"/>
    <w:rsid w:val="00CF2FD5"/>
    <w:rsid w:val="00CF48BA"/>
    <w:rsid w:val="00CF63ED"/>
    <w:rsid w:val="00CF6CE9"/>
    <w:rsid w:val="00D03F9A"/>
    <w:rsid w:val="00D042E8"/>
    <w:rsid w:val="00D0439F"/>
    <w:rsid w:val="00D06D51"/>
    <w:rsid w:val="00D0789F"/>
    <w:rsid w:val="00D107ED"/>
    <w:rsid w:val="00D118CD"/>
    <w:rsid w:val="00D1201C"/>
    <w:rsid w:val="00D13E9D"/>
    <w:rsid w:val="00D20439"/>
    <w:rsid w:val="00D220ED"/>
    <w:rsid w:val="00D23565"/>
    <w:rsid w:val="00D23D85"/>
    <w:rsid w:val="00D23F17"/>
    <w:rsid w:val="00D246AA"/>
    <w:rsid w:val="00D24991"/>
    <w:rsid w:val="00D30F08"/>
    <w:rsid w:val="00D3188C"/>
    <w:rsid w:val="00D33A7B"/>
    <w:rsid w:val="00D34AC5"/>
    <w:rsid w:val="00D4095B"/>
    <w:rsid w:val="00D410E3"/>
    <w:rsid w:val="00D42B08"/>
    <w:rsid w:val="00D431A2"/>
    <w:rsid w:val="00D44152"/>
    <w:rsid w:val="00D44B72"/>
    <w:rsid w:val="00D4575C"/>
    <w:rsid w:val="00D46BF2"/>
    <w:rsid w:val="00D50255"/>
    <w:rsid w:val="00D54C4B"/>
    <w:rsid w:val="00D55C3B"/>
    <w:rsid w:val="00D61037"/>
    <w:rsid w:val="00D6135A"/>
    <w:rsid w:val="00D61925"/>
    <w:rsid w:val="00D6352F"/>
    <w:rsid w:val="00D63AA0"/>
    <w:rsid w:val="00D65DEC"/>
    <w:rsid w:val="00D66219"/>
    <w:rsid w:val="00D66520"/>
    <w:rsid w:val="00D6668C"/>
    <w:rsid w:val="00D667A4"/>
    <w:rsid w:val="00D702F6"/>
    <w:rsid w:val="00D72060"/>
    <w:rsid w:val="00D739CF"/>
    <w:rsid w:val="00D745DD"/>
    <w:rsid w:val="00D76675"/>
    <w:rsid w:val="00D77E34"/>
    <w:rsid w:val="00D77FE6"/>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C92"/>
    <w:rsid w:val="00DE2537"/>
    <w:rsid w:val="00DE2D47"/>
    <w:rsid w:val="00DE34CF"/>
    <w:rsid w:val="00DE38A8"/>
    <w:rsid w:val="00DE3B63"/>
    <w:rsid w:val="00DF23E0"/>
    <w:rsid w:val="00DF4EAE"/>
    <w:rsid w:val="00DF6F3A"/>
    <w:rsid w:val="00E00207"/>
    <w:rsid w:val="00E04FEC"/>
    <w:rsid w:val="00E059E4"/>
    <w:rsid w:val="00E1362E"/>
    <w:rsid w:val="00E13F3D"/>
    <w:rsid w:val="00E16B0F"/>
    <w:rsid w:val="00E20260"/>
    <w:rsid w:val="00E23270"/>
    <w:rsid w:val="00E24266"/>
    <w:rsid w:val="00E2558B"/>
    <w:rsid w:val="00E25FD2"/>
    <w:rsid w:val="00E260E6"/>
    <w:rsid w:val="00E26197"/>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5CAC"/>
    <w:rsid w:val="00E77536"/>
    <w:rsid w:val="00E81103"/>
    <w:rsid w:val="00E82E23"/>
    <w:rsid w:val="00E83C00"/>
    <w:rsid w:val="00E83ED2"/>
    <w:rsid w:val="00E86379"/>
    <w:rsid w:val="00EA13C9"/>
    <w:rsid w:val="00EA4646"/>
    <w:rsid w:val="00EA5205"/>
    <w:rsid w:val="00EA65B4"/>
    <w:rsid w:val="00EB02BC"/>
    <w:rsid w:val="00EB09B7"/>
    <w:rsid w:val="00EB0A2E"/>
    <w:rsid w:val="00EB4065"/>
    <w:rsid w:val="00EB5111"/>
    <w:rsid w:val="00EB6814"/>
    <w:rsid w:val="00EC15A9"/>
    <w:rsid w:val="00EC2196"/>
    <w:rsid w:val="00EC3BEF"/>
    <w:rsid w:val="00EC3D2A"/>
    <w:rsid w:val="00EC5272"/>
    <w:rsid w:val="00EC565A"/>
    <w:rsid w:val="00EC58DA"/>
    <w:rsid w:val="00EC5D53"/>
    <w:rsid w:val="00EC61BC"/>
    <w:rsid w:val="00EC6F05"/>
    <w:rsid w:val="00EC7DB5"/>
    <w:rsid w:val="00ED0CF6"/>
    <w:rsid w:val="00ED1EC5"/>
    <w:rsid w:val="00ED25BA"/>
    <w:rsid w:val="00ED6EB1"/>
    <w:rsid w:val="00EE5C76"/>
    <w:rsid w:val="00EE5DE7"/>
    <w:rsid w:val="00EE5FB9"/>
    <w:rsid w:val="00EE61F3"/>
    <w:rsid w:val="00EE6635"/>
    <w:rsid w:val="00EE75CA"/>
    <w:rsid w:val="00EE7D7C"/>
    <w:rsid w:val="00EF012B"/>
    <w:rsid w:val="00EF0E57"/>
    <w:rsid w:val="00EF17D3"/>
    <w:rsid w:val="00EF1A87"/>
    <w:rsid w:val="00EF5C04"/>
    <w:rsid w:val="00EF6288"/>
    <w:rsid w:val="00EF6C49"/>
    <w:rsid w:val="00EF777A"/>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B45"/>
    <w:rsid w:val="00F33CD3"/>
    <w:rsid w:val="00F3728D"/>
    <w:rsid w:val="00F47512"/>
    <w:rsid w:val="00F51717"/>
    <w:rsid w:val="00F51F7B"/>
    <w:rsid w:val="00F605A2"/>
    <w:rsid w:val="00F637FC"/>
    <w:rsid w:val="00F6522F"/>
    <w:rsid w:val="00F66DF0"/>
    <w:rsid w:val="00F66EED"/>
    <w:rsid w:val="00F726D4"/>
    <w:rsid w:val="00F72831"/>
    <w:rsid w:val="00F73C38"/>
    <w:rsid w:val="00F840D0"/>
    <w:rsid w:val="00F8633A"/>
    <w:rsid w:val="00F91F7D"/>
    <w:rsid w:val="00F93B81"/>
    <w:rsid w:val="00F97EBA"/>
    <w:rsid w:val="00FA2F12"/>
    <w:rsid w:val="00FA3E57"/>
    <w:rsid w:val="00FA7228"/>
    <w:rsid w:val="00FA796D"/>
    <w:rsid w:val="00FB4066"/>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F0C52"/>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aliases w:val="- Bullets Car,목록 단락 Car,リスト段落 Car,?? ?? Car,????? Car,???? Car,Lista1 Car,中等深浅网格 1 - 着色 21 Car,列表段落 Car,¥¡¡¡¡ì¬º¥¹¥È¶ÎÂä Car,ÁÐ³ö¶ÎÂä Car,¥ê¥¹¥È¶ÎÂä Car,列表段落1 Car,—ño’i—Ž Car,1st level - Bullet List Paragraph Car,Bullet list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qFormat/>
    <w:locked/>
    <w:rsid w:val="00D93A3E"/>
    <w:rPr>
      <w:rFonts w:ascii="Arial" w:hAnsi="Arial"/>
      <w:sz w:val="18"/>
      <w:lang w:val="en-GB" w:eastAsia="en-US"/>
    </w:rPr>
  </w:style>
  <w:style w:type="character" w:customStyle="1" w:styleId="TAHCar">
    <w:name w:val="TAH Car"/>
    <w:link w:val="TAH"/>
    <w:uiPriority w:val="99"/>
    <w:qFormat/>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19132F"/>
    <w:rPr>
      <w:rFonts w:ascii="Times New Roman" w:eastAsia="Times New Roman" w:hAnsi="Times New Roman"/>
      <w:b/>
      <w:lang w:val="en-GB" w:eastAsia="ar-SA"/>
    </w:rPr>
  </w:style>
  <w:style w:type="character" w:customStyle="1" w:styleId="TANChar">
    <w:name w:val="TAN Char"/>
    <w:link w:val="TAN"/>
    <w:qFormat/>
    <w:rsid w:val="00B81C15"/>
    <w:rPr>
      <w:rFonts w:ascii="Arial" w:hAnsi="Arial"/>
      <w:sz w:val="18"/>
      <w:lang w:val="en-GB" w:eastAsia="en-US"/>
    </w:rPr>
  </w:style>
  <w:style w:type="paragraph" w:customStyle="1" w:styleId="Guidance">
    <w:name w:val="Guidance"/>
    <w:basedOn w:val="Normal"/>
    <w:link w:val="GuidanceChar"/>
    <w:qFormat/>
    <w:rsid w:val="00B03F2A"/>
    <w:pPr>
      <w:spacing w:line="240" w:lineRule="auto"/>
    </w:pPr>
    <w:rPr>
      <w:i/>
      <w:color w:val="0000FF"/>
    </w:rPr>
  </w:style>
  <w:style w:type="character" w:customStyle="1" w:styleId="GuidanceChar">
    <w:name w:val="Guidance Char"/>
    <w:link w:val="Guidance"/>
    <w:qFormat/>
    <w:rsid w:val="00B03F2A"/>
    <w:rPr>
      <w:rFonts w:ascii="Times New Roman" w:hAnsi="Times New Roman"/>
      <w:i/>
      <w:color w:val="0000FF"/>
      <w:lang w:val="en-GB" w:eastAsia="en-US"/>
    </w:rPr>
  </w:style>
  <w:style w:type="character" w:customStyle="1" w:styleId="EQChar">
    <w:name w:val="EQ Char"/>
    <w:link w:val="EQ"/>
    <w:qFormat/>
    <w:rsid w:val="004315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5.xml><?xml version="1.0" encoding="utf-8"?>
<ds:datastoreItem xmlns:ds="http://schemas.openxmlformats.org/officeDocument/2006/customXml" ds:itemID="{EE94008B-D7A3-4E58-8917-7AACCB8BE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3632</Words>
  <Characters>19976</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23561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4</cp:revision>
  <cp:lastPrinted>1900-12-31T23:00:00Z</cp:lastPrinted>
  <dcterms:created xsi:type="dcterms:W3CDTF">2023-05-25T02:18:00Z</dcterms:created>
  <dcterms:modified xsi:type="dcterms:W3CDTF">2023-05-25T03:56:00Z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